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6B" w:rsidRDefault="00C57C6B" w:rsidP="00C57C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</w:pPr>
      <w:r>
        <w:rPr>
          <w:rFonts w:ascii="Helvetica" w:eastAsia="Times New Roman" w:hAnsi="Helvetica" w:cs="Helvetica"/>
          <w:b/>
          <w:noProof/>
          <w:color w:val="333333"/>
          <w:sz w:val="21"/>
          <w:szCs w:val="21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5017135</wp:posOffset>
                </wp:positionH>
                <wp:positionV relativeFrom="paragraph">
                  <wp:posOffset>-643890</wp:posOffset>
                </wp:positionV>
                <wp:extent cx="1781175" cy="1695450"/>
                <wp:effectExtent l="19050" t="0" r="47625" b="38100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6954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7C6B" w:rsidRDefault="00C57C6B" w:rsidP="00C57C6B">
                            <w:pPr>
                              <w:jc w:val="center"/>
                            </w:pPr>
                            <w:r>
                              <w:t>ФОРМУЛЫ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left:0;text-align:left;margin-left:395.05pt;margin-top:-50.7pt;width:140.25pt;height:1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" adj="10800" fillcolor="#5b9bd5 [3204]" strokecolor="#1f4d78 [1604]" strokeweight="1pt">
                <v:textbox>
                  <w:txbxContent>
                    <w:p w:rsidR="00C57C6B" w:rsidRDefault="00C57C6B" w:rsidP="00C57C6B">
                      <w:pPr>
                        <w:jc w:val="center"/>
                      </w:pPr>
                      <w:r>
                        <w:t>ФОРМУЛЫ</w:t>
                      </w:r>
                    </w:p>
                  </w:txbxContent>
                </v:textbox>
              </v:shape>
            </w:pict>
          </mc:Fallback>
        </mc:AlternateContent>
      </w:r>
      <w:r w:rsidRPr="00C57C6B"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>Запишите конспект в тетрадь и дополните его формулами</w:t>
      </w:r>
    </w:p>
    <w:p w:rsidR="00C57C6B" w:rsidRPr="00C57C6B" w:rsidRDefault="00C57C6B" w:rsidP="00C57C6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21"/>
          <w:szCs w:val="21"/>
          <w:u w:val="single"/>
          <w:lang w:eastAsia="ru-RU"/>
        </w:rPr>
        <w:t>Тема: оценка и износ основных средств</w:t>
      </w:r>
    </w:p>
    <w:p w:rsidR="00C57C6B" w:rsidRPr="00C57C6B" w:rsidRDefault="00C57C6B" w:rsidP="00C57C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7C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Первоначальная стоимость ОФ – фактические затраты на сооружение или приобретение, на доставку, установку. По первоначальной стоимости основные средства записываются на баланс предприятия. Основной недостаток – несоответствие в ценах нынешнего и прошлого периода, необходимость переоценки с учётом инфляции.</w:t>
      </w:r>
    </w:p>
    <w:p w:rsidR="00C57C6B" w:rsidRPr="00C57C6B" w:rsidRDefault="00C57C6B" w:rsidP="00C57C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7C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Восстановительная стоимость ОФ показывает, в какую сумму обошлось бы в современных условиях создание соответствующих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средств, исходя из текущих цен </w:t>
      </w:r>
      <w:r w:rsidRPr="00C57C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(определяется умножением первоначальной стоимости на коэффициент перерасчёта)</w:t>
      </w:r>
    </w:p>
    <w:p w:rsidR="00C57C6B" w:rsidRPr="00C57C6B" w:rsidRDefault="00C57C6B" w:rsidP="00C57C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7C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Остаточная стоимость ОФ представляет собой первоначальную и восстановительную стоимость за вычетом начисленного износа.</w:t>
      </w:r>
    </w:p>
    <w:p w:rsidR="00C57C6B" w:rsidRDefault="00C57C6B" w:rsidP="00C57C6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7C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Ликвидационная стоимость – стоимость на момент вывода </w:t>
      </w:r>
      <w:bookmarkStart w:id="0" w:name="_GoBack"/>
      <w:bookmarkEnd w:id="0"/>
      <w:r w:rsidRPr="00C57C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основных средств из производства, может быть равна остаточной стоимости.</w:t>
      </w:r>
    </w:p>
    <w:p w:rsidR="00C57C6B" w:rsidRDefault="00C57C6B" w:rsidP="00C57C6B">
      <w:pPr>
        <w:pStyle w:val="a3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57C6B" w:rsidRDefault="00C57C6B" w:rsidP="00C57C6B">
      <w:p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>Износ ОФ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 – постепенная утрата их стоимости в период функционирования ОФ предприятий совершают хозяйственный кругооборот, состоящий из </w:t>
      </w:r>
      <w:proofErr w:type="gram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стадий: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–</w:t>
      </w:r>
      <w:proofErr w:type="gram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Износ ОФ;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– Амортизация, заключающаяся в накоплении средств для последующего полного восстановления фондов;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– Замена фондов путём капиталовложений.</w:t>
      </w:r>
    </w:p>
    <w:p w:rsidR="00C57C6B" w:rsidRDefault="00C57C6B" w:rsidP="00C57C6B">
      <w:pPr>
        <w:shd w:val="clear" w:color="auto" w:fill="FFFFFF"/>
        <w:spacing w:before="100" w:beforeAutospacing="1" w:after="100" w:afterAutospacing="1" w:line="240" w:lineRule="auto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Различают два вида износа: моральный и физический.</w:t>
      </w:r>
    </w:p>
    <w:p w:rsidR="00C57C6B" w:rsidRDefault="00C57C6B" w:rsidP="00C57C6B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Физический износ – ухудшение технического состояния ОФ.</w:t>
      </w:r>
    </w:p>
    <w:p w:rsidR="00C57C6B" w:rsidRDefault="00C57C6B" w:rsidP="00C57C6B">
      <w:pPr>
        <w:pStyle w:val="a4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Физический износ протекает неравномерно. Частично он может быть восстановлен путём ремонта, реконструкции.</w:t>
      </w:r>
    </w:p>
    <w:p w:rsidR="00C57C6B" w:rsidRPr="00C57C6B" w:rsidRDefault="00C57C6B" w:rsidP="00C57C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7C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Эксплуатационный физический износ связан с производственным потреблением – эксплуатацией. Он является преобладающим и определяет размеры износа и необходимости ремонта.</w:t>
      </w:r>
    </w:p>
    <w:p w:rsidR="00C57C6B" w:rsidRPr="00C57C6B" w:rsidRDefault="00C57C6B" w:rsidP="00C57C6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7C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Естественный физический износ происходит под воздействием природных факторов. Например, разрушение под воздействием атмосферных осадков дорожных покрытий и сооружений, разрушение внешних металлоконструкций от ржавчины.</w:t>
      </w:r>
    </w:p>
    <w:p w:rsidR="00C57C6B" w:rsidRPr="00C57C6B" w:rsidRDefault="00C57C6B" w:rsidP="00C57C6B">
      <w:pPr>
        <w:pStyle w:val="a3"/>
        <w:numPr>
          <w:ilvl w:val="0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7C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Моральный износ ОФ представляет собой их обесценивание под влиянием НТП, он проявляется в потере экономической эффективности использования устаревших основных средств. Это вызывает потребность внедрения современной техники и технологий, и поэтому периодически возникает потребность полной замены ОФ</w:t>
      </w:r>
    </w:p>
    <w:p w:rsidR="00C57C6B" w:rsidRPr="00C57C6B" w:rsidRDefault="00C57C6B" w:rsidP="00C57C6B">
      <w:pPr>
        <w:pStyle w:val="a3"/>
        <w:numPr>
          <w:ilvl w:val="0"/>
          <w:numId w:val="2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57C6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Полным моральным износом называют такое обесценивание оборудования, когда его дальнейшая эксплуатация становится убыточной.</w:t>
      </w:r>
    </w:p>
    <w:p w:rsidR="000B082B" w:rsidRDefault="000B082B"/>
    <w:sectPr w:rsidR="000B082B" w:rsidSect="00C57C6B">
      <w:pgSz w:w="11906" w:h="16838"/>
      <w:pgMar w:top="1134" w:right="410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1E86"/>
    <w:multiLevelType w:val="multilevel"/>
    <w:tmpl w:val="6F40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D6A9D"/>
    <w:multiLevelType w:val="multilevel"/>
    <w:tmpl w:val="B72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E09"/>
    <w:rsid w:val="000B082B"/>
    <w:rsid w:val="00154E09"/>
    <w:rsid w:val="00C5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E06F5F-6830-4E21-BEA7-A65BB577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C6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57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1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Каб-115</dc:creator>
  <cp:keywords/>
  <dc:description/>
  <cp:lastModifiedBy>Каб-115</cp:lastModifiedBy>
  <cp:revision>2</cp:revision>
  <dcterms:created xsi:type="dcterms:W3CDTF">2021-09-23T07:08:00Z</dcterms:created>
  <dcterms:modified xsi:type="dcterms:W3CDTF">2021-09-23T07:13:00Z</dcterms:modified>
</cp:coreProperties>
</file>