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56"/>
        <w:tblW w:w="0" w:type="auto"/>
        <w:tblLook w:val="04A0"/>
      </w:tblPr>
      <w:tblGrid>
        <w:gridCol w:w="2376"/>
        <w:gridCol w:w="7420"/>
      </w:tblGrid>
      <w:tr w:rsidR="00FE2064" w:rsidTr="000028B4">
        <w:tc>
          <w:tcPr>
            <w:tcW w:w="2376" w:type="dxa"/>
          </w:tcPr>
          <w:p w:rsidR="00FE2064" w:rsidRDefault="00FE2064" w:rsidP="0099014C">
            <w:pPr>
              <w:ind w:firstLine="0"/>
              <w:rPr>
                <w:b/>
              </w:rPr>
            </w:pPr>
            <w:r w:rsidRPr="0035505E">
              <w:rPr>
                <w:b/>
              </w:rPr>
              <w:t>Дисциплина</w:t>
            </w:r>
            <w:r>
              <w:rPr>
                <w:b/>
              </w:rPr>
              <w:t xml:space="preserve"> </w:t>
            </w:r>
            <w:r w:rsidRPr="004B796E">
              <w:rPr>
                <w:b/>
                <w:color w:val="548DD4" w:themeColor="text2" w:themeTint="99"/>
              </w:rPr>
              <w:t>МДК</w:t>
            </w:r>
          </w:p>
        </w:tc>
        <w:tc>
          <w:tcPr>
            <w:tcW w:w="7420" w:type="dxa"/>
            <w:vAlign w:val="center"/>
          </w:tcPr>
          <w:p w:rsidR="00FE2064" w:rsidRPr="00E349C4" w:rsidRDefault="00E349C4" w:rsidP="00E349C4">
            <w:pPr>
              <w:ind w:firstLine="0"/>
            </w:pPr>
            <w:r w:rsidRPr="00E349C4">
              <w:t>МДК 03.01Технология производства неорганических веществ</w:t>
            </w:r>
          </w:p>
        </w:tc>
      </w:tr>
      <w:tr w:rsidR="00FE2064" w:rsidTr="000028B4">
        <w:tc>
          <w:tcPr>
            <w:tcW w:w="2376" w:type="dxa"/>
          </w:tcPr>
          <w:p w:rsidR="00FE2064" w:rsidRDefault="00FE2064" w:rsidP="00FE2064">
            <w:pPr>
              <w:ind w:firstLine="0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7420" w:type="dxa"/>
            <w:vAlign w:val="center"/>
          </w:tcPr>
          <w:p w:rsidR="00FE2064" w:rsidRPr="00E349C4" w:rsidRDefault="00E349C4" w:rsidP="000028B4">
            <w:pPr>
              <w:ind w:firstLine="0"/>
            </w:pPr>
            <w:r w:rsidRPr="00E349C4">
              <w:t>ХТНВ 18</w:t>
            </w:r>
          </w:p>
        </w:tc>
      </w:tr>
      <w:tr w:rsidR="00FE2064" w:rsidTr="000028B4">
        <w:tc>
          <w:tcPr>
            <w:tcW w:w="2376" w:type="dxa"/>
          </w:tcPr>
          <w:p w:rsidR="00FE2064" w:rsidRDefault="00FE2064" w:rsidP="00FE2064">
            <w:pPr>
              <w:ind w:firstLine="0"/>
              <w:rPr>
                <w:b/>
              </w:rPr>
            </w:pPr>
            <w:r w:rsidRPr="0035505E">
              <w:rPr>
                <w:b/>
              </w:rPr>
              <w:t>Тема занятия</w:t>
            </w:r>
            <w:r>
              <w:t xml:space="preserve">  </w:t>
            </w:r>
          </w:p>
        </w:tc>
        <w:tc>
          <w:tcPr>
            <w:tcW w:w="7420" w:type="dxa"/>
            <w:vAlign w:val="center"/>
          </w:tcPr>
          <w:p w:rsidR="00FE2064" w:rsidRPr="00E349C4" w:rsidRDefault="00E349C4" w:rsidP="000028B4">
            <w:pPr>
              <w:ind w:firstLine="0"/>
            </w:pPr>
            <w:r w:rsidRPr="00E349C4">
              <w:rPr>
                <w:sz w:val="32"/>
              </w:rPr>
              <w:t>Технологические схемы флотационного обогащения</w:t>
            </w:r>
          </w:p>
        </w:tc>
      </w:tr>
      <w:tr w:rsidR="00FE2064" w:rsidTr="000028B4">
        <w:tc>
          <w:tcPr>
            <w:tcW w:w="2376" w:type="dxa"/>
          </w:tcPr>
          <w:p w:rsidR="00FE2064" w:rsidRDefault="00FE2064" w:rsidP="00FE2064">
            <w:pPr>
              <w:ind w:firstLine="0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7420" w:type="dxa"/>
            <w:vAlign w:val="center"/>
          </w:tcPr>
          <w:p w:rsidR="00FE2064" w:rsidRPr="00E349C4" w:rsidRDefault="00E349C4" w:rsidP="000028B4">
            <w:pPr>
              <w:ind w:firstLine="0"/>
              <w:rPr>
                <w:b/>
              </w:rPr>
            </w:pPr>
            <w:r w:rsidRPr="00E349C4">
              <w:rPr>
                <w:b/>
              </w:rPr>
              <w:t>10.02.2021</w:t>
            </w:r>
          </w:p>
        </w:tc>
      </w:tr>
      <w:tr w:rsidR="00FE2064" w:rsidTr="000028B4">
        <w:tc>
          <w:tcPr>
            <w:tcW w:w="2376" w:type="dxa"/>
          </w:tcPr>
          <w:p w:rsidR="00FE2064" w:rsidRPr="0035505E" w:rsidRDefault="00FE2064" w:rsidP="00FE2064">
            <w:pPr>
              <w:ind w:firstLine="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7420" w:type="dxa"/>
            <w:vAlign w:val="center"/>
          </w:tcPr>
          <w:p w:rsidR="00FE2064" w:rsidRPr="00E349C4" w:rsidRDefault="00E349C4" w:rsidP="000028B4">
            <w:pPr>
              <w:ind w:firstLine="0"/>
              <w:rPr>
                <w:b/>
              </w:rPr>
            </w:pPr>
            <w:r w:rsidRPr="00E349C4">
              <w:rPr>
                <w:b/>
              </w:rPr>
              <w:t>Изучить, вопрос самостоятельной работы</w:t>
            </w:r>
          </w:p>
        </w:tc>
      </w:tr>
    </w:tbl>
    <w:p w:rsidR="004E466D" w:rsidRDefault="004E466D" w:rsidP="00FE2064">
      <w:pPr>
        <w:ind w:firstLine="0"/>
      </w:pPr>
    </w:p>
    <w:p w:rsidR="00B75E14" w:rsidRDefault="00B75E14" w:rsidP="00B27119">
      <w:pPr>
        <w:jc w:val="both"/>
        <w:rPr>
          <w:b/>
        </w:rPr>
      </w:pPr>
    </w:p>
    <w:p w:rsidR="002944F6" w:rsidRPr="00E349C4" w:rsidRDefault="004B796E" w:rsidP="004B796E">
      <w:pPr>
        <w:ind w:firstLine="0"/>
        <w:jc w:val="center"/>
        <w:rPr>
          <w:sz w:val="32"/>
        </w:rPr>
      </w:pPr>
      <w:r w:rsidRPr="00E349C4">
        <w:rPr>
          <w:b/>
          <w:sz w:val="32"/>
        </w:rPr>
        <w:t>Тема занятия</w:t>
      </w:r>
      <w:r w:rsidRPr="00E349C4">
        <w:rPr>
          <w:sz w:val="32"/>
        </w:rPr>
        <w:t xml:space="preserve">  </w:t>
      </w:r>
      <w:r w:rsidR="00E349C4" w:rsidRPr="00E349C4">
        <w:rPr>
          <w:sz w:val="32"/>
        </w:rPr>
        <w:t>- Технологические схемы флотационного обогащения</w:t>
      </w:r>
    </w:p>
    <w:p w:rsidR="002944F6" w:rsidRDefault="002944F6" w:rsidP="004B796E">
      <w:pPr>
        <w:ind w:firstLine="0"/>
        <w:jc w:val="center"/>
        <w:rPr>
          <w:color w:val="FF0000"/>
          <w:sz w:val="32"/>
        </w:rPr>
      </w:pPr>
    </w:p>
    <w:p w:rsidR="002944F6" w:rsidRPr="00301D6D" w:rsidRDefault="002944F6" w:rsidP="002944F6">
      <w:pPr>
        <w:spacing w:after="285" w:line="240" w:lineRule="auto"/>
        <w:jc w:val="center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2057B4">
        <w:rPr>
          <w:rFonts w:ascii="Arial" w:eastAsia="Times New Roman" w:hAnsi="Arial" w:cs="Arial"/>
          <w:b/>
          <w:color w:val="000000"/>
          <w:lang w:eastAsia="ru-RU"/>
        </w:rPr>
        <w:t>Схема флотационного обогащения сильвинитов</w:t>
      </w:r>
      <w:r>
        <w:rPr>
          <w:rFonts w:ascii="Arial" w:eastAsia="Times New Roman" w:hAnsi="Arial" w:cs="Arial"/>
          <w:b/>
          <w:color w:val="000000"/>
          <w:lang w:eastAsia="ru-RU"/>
        </w:rPr>
        <w:t>,</w:t>
      </w:r>
      <w:r w:rsidRPr="002057B4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Pr="001B2EDB">
        <w:rPr>
          <w:rFonts w:ascii="Arial" w:eastAsia="Times New Roman" w:hAnsi="Arial" w:cs="Arial"/>
          <w:b/>
          <w:i/>
          <w:color w:val="000000"/>
          <w:lang w:eastAsia="ru-RU"/>
        </w:rPr>
        <w:t>включающей операцию депрессии глинистых шламов</w:t>
      </w:r>
    </w:p>
    <w:p w:rsidR="002944F6" w:rsidRDefault="002944F6" w:rsidP="004B796E">
      <w:pPr>
        <w:ind w:firstLine="0"/>
        <w:jc w:val="center"/>
        <w:rPr>
          <w:color w:val="FF0000"/>
          <w:sz w:val="32"/>
        </w:rPr>
      </w:pPr>
    </w:p>
    <w:p w:rsidR="002944F6" w:rsidRPr="004B796E" w:rsidRDefault="002944F6" w:rsidP="004B796E">
      <w:pPr>
        <w:ind w:firstLine="0"/>
        <w:jc w:val="center"/>
        <w:rPr>
          <w:b/>
          <w:color w:val="FF0000"/>
          <w:sz w:val="32"/>
        </w:rPr>
      </w:pPr>
      <w:r w:rsidRPr="002944F6">
        <w:rPr>
          <w:noProof/>
          <w:color w:val="FF0000"/>
          <w:sz w:val="32"/>
          <w:lang w:eastAsia="ru-RU"/>
        </w:rPr>
        <w:drawing>
          <wp:inline distT="0" distB="0" distL="0" distR="0">
            <wp:extent cx="5178769" cy="4838700"/>
            <wp:effectExtent l="0" t="0" r="3175" b="0"/>
            <wp:docPr id="2" name="Рисунок 28" descr="C:\Users\USER\Desktop\сх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а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769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C4" w:rsidRDefault="00E349C4" w:rsidP="00E349C4">
      <w:pPr>
        <w:spacing w:after="285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После классификации на дуговом сите полученную пульпу (размер 0,75 мм) подают в контактный чан, куда в качестве вводят 2 % водный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lastRenderedPageBreak/>
        <w:t>растворкарбоксиметилцеллюлозы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тилоза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). После того как прошло их перемешивание (3 минуты), она поступает на основную флотацию во флотационную машину, куда в качестве собирателя 1 5 раствор солянокислого амина с небольшим количеством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вспенивателя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 Полученный в результате флотации концентрат подвергается двум перечисткам, а затем после сгущения фильтруют на барабанных вакуум – фильтрах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После сушки продукт либо на склад либо потребителю.</w:t>
      </w:r>
    </w:p>
    <w:p w:rsidR="00E349C4" w:rsidRDefault="00E349C4" w:rsidP="00E349C4">
      <w:pPr>
        <w:spacing w:after="285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Галитовые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хвосты содержат тонкодисперсный глинистый шлам, что осложняет их дальнейшую переработку. Это главный недостаток применения этой технологической схемы.</w:t>
      </w:r>
    </w:p>
    <w:p w:rsidR="00E349C4" w:rsidRDefault="00E349C4" w:rsidP="00E349C4">
      <w:pPr>
        <w:spacing w:after="285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Для флотационного обогащения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сильвинитовых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руд с высоким содержанием глины применяют технологические схемы с предварительным механическим выделением шламов в стадии измельчения и классификации руды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.</w:t>
      </w:r>
      <w:proofErr w:type="gramEnd"/>
    </w:p>
    <w:p w:rsidR="00E349C4" w:rsidRDefault="00E349C4" w:rsidP="00E349C4">
      <w:pPr>
        <w:spacing w:after="285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349C4" w:rsidRDefault="00E349C4" w:rsidP="00E349C4">
      <w:pPr>
        <w:spacing w:after="285" w:line="240" w:lineRule="auto"/>
        <w:jc w:val="center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8F68B1">
        <w:rPr>
          <w:rFonts w:ascii="Arial" w:eastAsia="Times New Roman" w:hAnsi="Arial" w:cs="Arial"/>
          <w:b/>
          <w:color w:val="000000"/>
          <w:lang w:eastAsia="ru-RU"/>
        </w:rPr>
        <w:t xml:space="preserve">Схема флотационного обогащения сильвинитов с </w:t>
      </w:r>
      <w:r w:rsidRPr="008F68B1">
        <w:rPr>
          <w:rFonts w:ascii="Arial" w:eastAsia="Times New Roman" w:hAnsi="Arial" w:cs="Arial"/>
          <w:b/>
          <w:i/>
          <w:color w:val="000000"/>
          <w:lang w:eastAsia="ru-RU"/>
        </w:rPr>
        <w:t>механическим выделением шламов в стадии измельчения и классификации руды</w:t>
      </w:r>
    </w:p>
    <w:p w:rsidR="00E349C4" w:rsidRDefault="00E349C4" w:rsidP="00E349C4">
      <w:pPr>
        <w:spacing w:after="285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Для флотационного обогащения сильвинитов с большим содержанием глины (свыше 6%) используются схемы с  предварительным механическим выделением шламов:</w:t>
      </w:r>
    </w:p>
    <w:p w:rsidR="00E349C4" w:rsidRPr="00065FAA" w:rsidRDefault="00E349C4" w:rsidP="00E349C4">
      <w:pPr>
        <w:spacing w:after="285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Исходная руда измельчается в стержневой мельнице  мокрого помола. Полученная пульпа с частицами твердой фазы подвергается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механическому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общелачиванию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гидроциклоннах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в три стадии. Основная флотация, также как и дальнейшая переработка продуктов обогащения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проводится по описанной ранее схеме с депрессией глинистых шламов</w:t>
      </w:r>
    </w:p>
    <w:p w:rsidR="004B796E" w:rsidRDefault="004B796E" w:rsidP="00B27119">
      <w:pPr>
        <w:ind w:firstLine="0"/>
        <w:jc w:val="both"/>
        <w:rPr>
          <w:b/>
        </w:rPr>
      </w:pPr>
    </w:p>
    <w:p w:rsidR="0085110C" w:rsidRDefault="002944F6" w:rsidP="0069302E">
      <w:pPr>
        <w:ind w:firstLine="0"/>
        <w:rPr>
          <w:i/>
        </w:rPr>
      </w:pPr>
      <w:r w:rsidRPr="002944F6">
        <w:rPr>
          <w:b/>
          <w:noProof/>
          <w:lang w:eastAsia="ru-RU"/>
        </w:rPr>
        <w:lastRenderedPageBreak/>
        <w:drawing>
          <wp:inline distT="0" distB="0" distL="0" distR="0">
            <wp:extent cx="4857750" cy="5353050"/>
            <wp:effectExtent l="0" t="0" r="0" b="0"/>
            <wp:docPr id="1" name="Рисунок 56" descr="C:\Users\USER\Desktop\схем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хема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2E" w:rsidRPr="0069302E" w:rsidRDefault="0069302E" w:rsidP="0069302E">
      <w:pPr>
        <w:ind w:firstLine="0"/>
      </w:pPr>
    </w:p>
    <w:sectPr w:rsidR="0069302E" w:rsidRPr="0069302E" w:rsidSect="004136AD">
      <w:pgSz w:w="11900" w:h="16840"/>
      <w:pgMar w:top="851" w:right="880" w:bottom="1440" w:left="144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95059"/>
    <w:rsid w:val="000028B4"/>
    <w:rsid w:val="000A56EC"/>
    <w:rsid w:val="000E5434"/>
    <w:rsid w:val="00191C76"/>
    <w:rsid w:val="002067A2"/>
    <w:rsid w:val="002944F6"/>
    <w:rsid w:val="0035505E"/>
    <w:rsid w:val="0038790D"/>
    <w:rsid w:val="003A35CD"/>
    <w:rsid w:val="003C7EF4"/>
    <w:rsid w:val="003E101E"/>
    <w:rsid w:val="00406095"/>
    <w:rsid w:val="004136AD"/>
    <w:rsid w:val="004B796E"/>
    <w:rsid w:val="004E466D"/>
    <w:rsid w:val="00516C69"/>
    <w:rsid w:val="005D626F"/>
    <w:rsid w:val="00643811"/>
    <w:rsid w:val="0069302E"/>
    <w:rsid w:val="00795059"/>
    <w:rsid w:val="0085110C"/>
    <w:rsid w:val="00853929"/>
    <w:rsid w:val="008B041A"/>
    <w:rsid w:val="0090354C"/>
    <w:rsid w:val="00964727"/>
    <w:rsid w:val="0099014C"/>
    <w:rsid w:val="009908D4"/>
    <w:rsid w:val="009A78AB"/>
    <w:rsid w:val="009D5D79"/>
    <w:rsid w:val="00A55C27"/>
    <w:rsid w:val="00AE52C4"/>
    <w:rsid w:val="00B27119"/>
    <w:rsid w:val="00B70F75"/>
    <w:rsid w:val="00B75E14"/>
    <w:rsid w:val="00C32AFA"/>
    <w:rsid w:val="00D43406"/>
    <w:rsid w:val="00E00EEA"/>
    <w:rsid w:val="00E07B59"/>
    <w:rsid w:val="00E10C8A"/>
    <w:rsid w:val="00E20E2B"/>
    <w:rsid w:val="00E30283"/>
    <w:rsid w:val="00E349C4"/>
    <w:rsid w:val="00F75FDC"/>
    <w:rsid w:val="00FB3B06"/>
    <w:rsid w:val="00FE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59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A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406095"/>
    <w:pPr>
      <w:autoSpaceDE w:val="0"/>
      <w:autoSpaceDN w:val="0"/>
      <w:adjustRightInd w:val="0"/>
      <w:spacing w:line="240" w:lineRule="auto"/>
      <w:ind w:left="39" w:firstLine="0"/>
    </w:pPr>
    <w:rPr>
      <w:rFonts w:cs="Times New Roman"/>
      <w:b/>
      <w:bCs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06095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59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A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406095"/>
    <w:pPr>
      <w:autoSpaceDE w:val="0"/>
      <w:autoSpaceDN w:val="0"/>
      <w:adjustRightInd w:val="0"/>
      <w:spacing w:line="240" w:lineRule="auto"/>
      <w:ind w:left="39" w:firstLine="0"/>
    </w:pPr>
    <w:rPr>
      <w:rFonts w:cs="Times New Roman"/>
      <w:b/>
      <w:bCs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06095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248</Words>
  <Characters>1681</Characters>
  <Application>Microsoft Office Word</Application>
  <DocSecurity>0</DocSecurity>
  <Lines>38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2020-09-23T08:41:00Z</cp:lastPrinted>
  <dcterms:created xsi:type="dcterms:W3CDTF">2020-09-23T06:34:00Z</dcterms:created>
  <dcterms:modified xsi:type="dcterms:W3CDTF">2021-02-06T05:24:00Z</dcterms:modified>
</cp:coreProperties>
</file>