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D8" w:rsidRDefault="00723819" w:rsidP="00AD3A41">
      <w:pPr>
        <w:tabs>
          <w:tab w:val="left" w:pos="889"/>
        </w:tabs>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09</w:t>
      </w:r>
      <w:r w:rsidR="006D5CD8">
        <w:rPr>
          <w:rFonts w:asciiTheme="minorHAnsi" w:eastAsiaTheme="minorHAnsi" w:hAnsiTheme="minorHAnsi" w:cstheme="minorBidi"/>
          <w:b/>
          <w:sz w:val="28"/>
          <w:szCs w:val="28"/>
        </w:rPr>
        <w:t>-</w:t>
      </w:r>
      <w:r>
        <w:rPr>
          <w:rFonts w:asciiTheme="minorHAnsi" w:eastAsiaTheme="minorHAnsi" w:hAnsiTheme="minorHAnsi" w:cstheme="minorBidi"/>
          <w:b/>
          <w:sz w:val="28"/>
          <w:szCs w:val="28"/>
        </w:rPr>
        <w:t>10</w:t>
      </w:r>
      <w:r w:rsidR="006D5CD8">
        <w:rPr>
          <w:rFonts w:asciiTheme="minorHAnsi" w:eastAsiaTheme="minorHAnsi" w:hAnsiTheme="minorHAnsi" w:cstheme="minorBidi"/>
          <w:b/>
          <w:sz w:val="28"/>
          <w:szCs w:val="28"/>
        </w:rPr>
        <w:t>.04.2020</w:t>
      </w:r>
    </w:p>
    <w:p w:rsidR="00AD3A41" w:rsidRDefault="00AD3A41" w:rsidP="00AD3A41">
      <w:pPr>
        <w:tabs>
          <w:tab w:val="left" w:pos="889"/>
        </w:tabs>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Изучить лекцию (краткое изложение прилагается, а также учебник Е.Я Мельников Технология неорганических веществ и минеральных удобрений), самостоятельно. Ответить и направить для проверки самостоятельную работу по электронному адресу участника дистанционного обучения </w:t>
      </w:r>
      <w:proofErr w:type="spellStart"/>
      <w:r>
        <w:rPr>
          <w:rFonts w:asciiTheme="minorHAnsi" w:eastAsiaTheme="minorHAnsi" w:hAnsiTheme="minorHAnsi" w:cstheme="minorBidi"/>
          <w:b/>
          <w:sz w:val="28"/>
          <w:szCs w:val="28"/>
        </w:rPr>
        <w:t>Рузич</w:t>
      </w:r>
      <w:proofErr w:type="spellEnd"/>
      <w:r>
        <w:rPr>
          <w:rFonts w:asciiTheme="minorHAnsi" w:eastAsiaTheme="minorHAnsi" w:hAnsiTheme="minorHAnsi" w:cstheme="minorBidi"/>
          <w:b/>
          <w:sz w:val="28"/>
          <w:szCs w:val="28"/>
        </w:rPr>
        <w:t xml:space="preserve"> И.В.</w:t>
      </w:r>
      <w:r w:rsidR="0012718F">
        <w:rPr>
          <w:rFonts w:asciiTheme="minorHAnsi" w:eastAsiaTheme="minorHAnsi" w:hAnsiTheme="minorHAnsi" w:cstheme="minorBidi"/>
          <w:b/>
          <w:sz w:val="28"/>
          <w:szCs w:val="28"/>
        </w:rPr>
        <w:t>\</w:t>
      </w:r>
      <w:r w:rsidR="0012718F" w:rsidRPr="0012718F">
        <w:rPr>
          <w:rFonts w:asciiTheme="minorHAnsi" w:eastAsiaTheme="minorHAnsi" w:hAnsiTheme="minorHAnsi" w:cstheme="minorBidi"/>
          <w:b/>
          <w:sz w:val="28"/>
          <w:szCs w:val="28"/>
        </w:rPr>
        <w:t xml:space="preserve"> </w:t>
      </w:r>
      <w:proofErr w:type="spellStart"/>
      <w:r w:rsidR="0012718F" w:rsidRPr="0012718F">
        <w:rPr>
          <w:rFonts w:asciiTheme="minorHAnsi" w:eastAsiaTheme="minorHAnsi" w:hAnsiTheme="minorHAnsi" w:cstheme="minorBidi"/>
          <w:sz w:val="32"/>
          <w:szCs w:val="32"/>
          <w:lang w:val="en-US"/>
        </w:rPr>
        <w:t>Ruzich</w:t>
      </w:r>
      <w:proofErr w:type="spellEnd"/>
      <w:r w:rsidR="0012718F" w:rsidRPr="0012718F">
        <w:rPr>
          <w:rFonts w:asciiTheme="minorHAnsi" w:eastAsiaTheme="minorHAnsi" w:hAnsiTheme="minorHAnsi" w:cstheme="minorBidi"/>
          <w:sz w:val="32"/>
          <w:szCs w:val="32"/>
        </w:rPr>
        <w:t>-</w:t>
      </w:r>
      <w:r w:rsidR="0012718F" w:rsidRPr="0012718F">
        <w:rPr>
          <w:rFonts w:asciiTheme="minorHAnsi" w:eastAsiaTheme="minorHAnsi" w:hAnsiTheme="minorHAnsi" w:cstheme="minorBidi"/>
          <w:sz w:val="32"/>
          <w:szCs w:val="32"/>
          <w:lang w:val="en-US"/>
        </w:rPr>
        <w:t>Irina</w:t>
      </w:r>
      <w:r w:rsidR="0012718F" w:rsidRPr="0012718F">
        <w:rPr>
          <w:rFonts w:asciiTheme="minorHAnsi" w:eastAsiaTheme="minorHAnsi" w:hAnsiTheme="minorHAnsi" w:cstheme="minorBidi"/>
          <w:sz w:val="32"/>
          <w:szCs w:val="32"/>
        </w:rPr>
        <w:t>@</w:t>
      </w:r>
      <w:proofErr w:type="spellStart"/>
      <w:r w:rsidR="0012718F" w:rsidRPr="0012718F">
        <w:rPr>
          <w:rFonts w:asciiTheme="minorHAnsi" w:eastAsiaTheme="minorHAnsi" w:hAnsiTheme="minorHAnsi" w:cstheme="minorBidi"/>
          <w:sz w:val="32"/>
          <w:szCs w:val="32"/>
          <w:lang w:val="en-US"/>
        </w:rPr>
        <w:t>yandex</w:t>
      </w:r>
      <w:proofErr w:type="spellEnd"/>
      <w:r w:rsidR="0012718F" w:rsidRPr="0012718F">
        <w:rPr>
          <w:rFonts w:asciiTheme="minorHAnsi" w:eastAsiaTheme="minorHAnsi" w:hAnsiTheme="minorHAnsi" w:cstheme="minorBidi"/>
          <w:sz w:val="32"/>
          <w:szCs w:val="32"/>
        </w:rPr>
        <w:t>.</w:t>
      </w:r>
      <w:proofErr w:type="spellStart"/>
      <w:r w:rsidR="0012718F" w:rsidRPr="0012718F">
        <w:rPr>
          <w:rFonts w:asciiTheme="minorHAnsi" w:eastAsiaTheme="minorHAnsi" w:hAnsiTheme="minorHAnsi" w:cstheme="minorBidi"/>
          <w:sz w:val="32"/>
          <w:szCs w:val="32"/>
          <w:lang w:val="en-US"/>
        </w:rPr>
        <w:t>ru</w:t>
      </w:r>
      <w:proofErr w:type="spellEnd"/>
      <w:proofErr w:type="gramStart"/>
      <w:r w:rsidR="0012718F">
        <w:rPr>
          <w:rFonts w:asciiTheme="minorHAnsi" w:eastAsiaTheme="minorHAnsi" w:hAnsiTheme="minorHAnsi" w:cstheme="minorBidi"/>
          <w:b/>
          <w:sz w:val="28"/>
          <w:szCs w:val="28"/>
        </w:rPr>
        <w:t xml:space="preserve"> </w:t>
      </w:r>
      <w:r>
        <w:rPr>
          <w:rFonts w:asciiTheme="minorHAnsi" w:eastAsiaTheme="minorHAnsi" w:hAnsiTheme="minorHAnsi" w:cstheme="minorBidi"/>
          <w:b/>
          <w:sz w:val="28"/>
          <w:szCs w:val="28"/>
        </w:rPr>
        <w:t>:</w:t>
      </w:r>
      <w:proofErr w:type="gramEnd"/>
    </w:p>
    <w:p w:rsidR="006D5CD8" w:rsidRDefault="00AD3A41" w:rsidP="00AD3A41">
      <w:pPr>
        <w:tabs>
          <w:tab w:val="left" w:pos="889"/>
        </w:tabs>
        <w:rPr>
          <w:rFonts w:asciiTheme="minorHAnsi" w:eastAsiaTheme="minorHAnsi" w:hAnsiTheme="minorHAnsi" w:cstheme="minorBidi"/>
          <w:b/>
          <w:sz w:val="28"/>
          <w:szCs w:val="28"/>
        </w:rPr>
      </w:pPr>
      <w:r>
        <w:rPr>
          <w:rFonts w:asciiTheme="minorHAnsi" w:eastAsiaTheme="minorHAnsi" w:hAnsiTheme="minorHAnsi" w:cstheme="minorBidi"/>
          <w:b/>
          <w:sz w:val="28"/>
          <w:szCs w:val="28"/>
        </w:rPr>
        <w:t>1</w:t>
      </w:r>
      <w:proofErr w:type="gramStart"/>
      <w:r>
        <w:rPr>
          <w:rFonts w:asciiTheme="minorHAnsi" w:eastAsiaTheme="minorHAnsi" w:hAnsiTheme="minorHAnsi" w:cstheme="minorBidi"/>
          <w:b/>
          <w:sz w:val="28"/>
          <w:szCs w:val="28"/>
        </w:rPr>
        <w:t xml:space="preserve"> </w:t>
      </w:r>
      <w:r w:rsidR="00685E50">
        <w:rPr>
          <w:rFonts w:asciiTheme="minorHAnsi" w:eastAsiaTheme="minorHAnsi" w:hAnsiTheme="minorHAnsi" w:cstheme="minorBidi"/>
          <w:b/>
          <w:sz w:val="28"/>
          <w:szCs w:val="28"/>
        </w:rPr>
        <w:t>Г</w:t>
      </w:r>
      <w:proofErr w:type="gramEnd"/>
      <w:r w:rsidR="00685E50">
        <w:rPr>
          <w:rFonts w:asciiTheme="minorHAnsi" w:eastAsiaTheme="minorHAnsi" w:hAnsiTheme="minorHAnsi" w:cstheme="minorBidi"/>
          <w:b/>
          <w:sz w:val="28"/>
          <w:szCs w:val="28"/>
        </w:rPr>
        <w:t>де применяется аммиачная селитра</w:t>
      </w:r>
    </w:p>
    <w:p w:rsidR="00AD3A41" w:rsidRDefault="00AD3A41" w:rsidP="00AD3A41">
      <w:pPr>
        <w:tabs>
          <w:tab w:val="left" w:pos="889"/>
        </w:tabs>
        <w:rPr>
          <w:rFonts w:asciiTheme="minorHAnsi" w:eastAsiaTheme="minorHAnsi" w:hAnsiTheme="minorHAnsi" w:cstheme="minorBidi"/>
          <w:b/>
          <w:sz w:val="28"/>
          <w:szCs w:val="28"/>
        </w:rPr>
      </w:pPr>
      <w:r>
        <w:rPr>
          <w:rFonts w:asciiTheme="minorHAnsi" w:eastAsiaTheme="minorHAnsi" w:hAnsiTheme="minorHAnsi" w:cstheme="minorBidi"/>
          <w:b/>
          <w:sz w:val="28"/>
          <w:szCs w:val="28"/>
        </w:rPr>
        <w:t>2</w:t>
      </w:r>
      <w:proofErr w:type="gramStart"/>
      <w:r>
        <w:rPr>
          <w:rFonts w:asciiTheme="minorHAnsi" w:eastAsiaTheme="minorHAnsi" w:hAnsiTheme="minorHAnsi" w:cstheme="minorBidi"/>
          <w:b/>
          <w:sz w:val="28"/>
          <w:szCs w:val="28"/>
        </w:rPr>
        <w:t xml:space="preserve"> </w:t>
      </w:r>
      <w:r w:rsidR="00685E50">
        <w:rPr>
          <w:rFonts w:asciiTheme="minorHAnsi" w:eastAsiaTheme="minorHAnsi" w:hAnsiTheme="minorHAnsi" w:cstheme="minorBidi"/>
          <w:b/>
          <w:sz w:val="28"/>
          <w:szCs w:val="28"/>
        </w:rPr>
        <w:t>К</w:t>
      </w:r>
      <w:proofErr w:type="gramEnd"/>
      <w:r w:rsidR="00685E50">
        <w:rPr>
          <w:rFonts w:asciiTheme="minorHAnsi" w:eastAsiaTheme="minorHAnsi" w:hAnsiTheme="minorHAnsi" w:cstheme="minorBidi"/>
          <w:b/>
          <w:sz w:val="28"/>
          <w:szCs w:val="28"/>
        </w:rPr>
        <w:t xml:space="preserve">аким свойством селитры объясняется ее </w:t>
      </w:r>
      <w:proofErr w:type="spellStart"/>
      <w:r w:rsidR="00685E50">
        <w:rPr>
          <w:rFonts w:asciiTheme="minorHAnsi" w:eastAsiaTheme="minorHAnsi" w:hAnsiTheme="minorHAnsi" w:cstheme="minorBidi"/>
          <w:b/>
          <w:sz w:val="28"/>
          <w:szCs w:val="28"/>
        </w:rPr>
        <w:t>слеживаемость</w:t>
      </w:r>
      <w:proofErr w:type="spellEnd"/>
    </w:p>
    <w:p w:rsidR="00AD3A41" w:rsidRDefault="00AD3A41" w:rsidP="00AD3A41">
      <w:pPr>
        <w:tabs>
          <w:tab w:val="left" w:pos="889"/>
        </w:tabs>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3 </w:t>
      </w:r>
      <w:r w:rsidR="00685E50">
        <w:rPr>
          <w:rFonts w:asciiTheme="minorHAnsi" w:eastAsiaTheme="minorHAnsi" w:hAnsiTheme="minorHAnsi" w:cstheme="minorBidi"/>
          <w:b/>
          <w:sz w:val="28"/>
          <w:szCs w:val="28"/>
        </w:rPr>
        <w:t>Для чего продукт гранулируют</w:t>
      </w:r>
    </w:p>
    <w:p w:rsidR="00AD3A41" w:rsidRDefault="00AD3A41" w:rsidP="00AD3A41">
      <w:pPr>
        <w:tabs>
          <w:tab w:val="left" w:pos="889"/>
        </w:tabs>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Урок № </w:t>
      </w:r>
      <w:r w:rsidR="00723819">
        <w:rPr>
          <w:rFonts w:asciiTheme="minorHAnsi" w:eastAsiaTheme="minorHAnsi" w:hAnsiTheme="minorHAnsi" w:cstheme="minorBidi"/>
          <w:b/>
          <w:sz w:val="28"/>
          <w:szCs w:val="28"/>
        </w:rPr>
        <w:t>8</w:t>
      </w:r>
      <w:r>
        <w:rPr>
          <w:rFonts w:asciiTheme="minorHAnsi" w:eastAsiaTheme="minorHAnsi" w:hAnsiTheme="minorHAnsi" w:cstheme="minorBidi"/>
          <w:b/>
          <w:sz w:val="28"/>
          <w:szCs w:val="28"/>
        </w:rPr>
        <w:t>(</w:t>
      </w:r>
      <w:r w:rsidR="006D5CD8">
        <w:rPr>
          <w:rFonts w:asciiTheme="minorHAnsi" w:eastAsiaTheme="minorHAnsi" w:hAnsiTheme="minorHAnsi" w:cstheme="minorBidi"/>
          <w:b/>
          <w:sz w:val="28"/>
          <w:szCs w:val="28"/>
        </w:rPr>
        <w:t>4</w:t>
      </w:r>
      <w:r>
        <w:rPr>
          <w:rFonts w:asciiTheme="minorHAnsi" w:eastAsiaTheme="minorHAnsi" w:hAnsiTheme="minorHAnsi" w:cstheme="minorBidi"/>
          <w:b/>
          <w:sz w:val="28"/>
          <w:szCs w:val="28"/>
        </w:rPr>
        <w:t xml:space="preserve"> часа)</w:t>
      </w:r>
    </w:p>
    <w:p w:rsidR="006D5CD8" w:rsidRDefault="00723819" w:rsidP="006D5CD8">
      <w:pPr>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Производство аммиачной селитры. Ее свойства, способы снижения </w:t>
      </w:r>
      <w:proofErr w:type="spellStart"/>
      <w:r>
        <w:rPr>
          <w:rFonts w:asciiTheme="minorHAnsi" w:eastAsiaTheme="minorHAnsi" w:hAnsiTheme="minorHAnsi" w:cstheme="minorBidi"/>
          <w:b/>
          <w:sz w:val="28"/>
          <w:szCs w:val="28"/>
        </w:rPr>
        <w:t>слеживаемости</w:t>
      </w:r>
      <w:proofErr w:type="spellEnd"/>
    </w:p>
    <w:p w:rsidR="00685E50" w:rsidRPr="00685E50" w:rsidRDefault="00685E50" w:rsidP="00685E50">
      <w:pPr>
        <w:shd w:val="clear" w:color="auto" w:fill="FFFFFF"/>
        <w:spacing w:after="375" w:line="240" w:lineRule="auto"/>
        <w:jc w:val="center"/>
        <w:outlineLvl w:val="0"/>
        <w:rPr>
          <w:rFonts w:ascii="Arial" w:eastAsia="Times New Roman" w:hAnsi="Arial" w:cs="Arial"/>
          <w:b/>
          <w:color w:val="183741"/>
          <w:kern w:val="36"/>
          <w:sz w:val="28"/>
          <w:szCs w:val="28"/>
          <w:lang w:eastAsia="ru-RU"/>
        </w:rPr>
      </w:pPr>
      <w:r w:rsidRPr="00685E50">
        <w:rPr>
          <w:rFonts w:ascii="Arial" w:eastAsia="Times New Roman" w:hAnsi="Arial" w:cs="Arial"/>
          <w:b/>
          <w:color w:val="183741"/>
          <w:kern w:val="36"/>
          <w:sz w:val="28"/>
          <w:szCs w:val="28"/>
          <w:lang w:eastAsia="ru-RU"/>
        </w:rPr>
        <w:t xml:space="preserve">Производство аммиачной селитры (ее свойства, способы снижения </w:t>
      </w:r>
      <w:proofErr w:type="spellStart"/>
      <w:r w:rsidRPr="00685E50">
        <w:rPr>
          <w:rFonts w:ascii="Arial" w:eastAsia="Times New Roman" w:hAnsi="Arial" w:cs="Arial"/>
          <w:b/>
          <w:color w:val="183741"/>
          <w:kern w:val="36"/>
          <w:sz w:val="28"/>
          <w:szCs w:val="28"/>
          <w:lang w:eastAsia="ru-RU"/>
        </w:rPr>
        <w:t>слеживаемости</w:t>
      </w:r>
      <w:proofErr w:type="spellEnd"/>
      <w:r w:rsidRPr="00685E50">
        <w:rPr>
          <w:rFonts w:ascii="Arial" w:eastAsia="Times New Roman" w:hAnsi="Arial" w:cs="Arial"/>
          <w:b/>
          <w:color w:val="183741"/>
          <w:kern w:val="36"/>
          <w:sz w:val="28"/>
          <w:szCs w:val="28"/>
          <w:lang w:eastAsia="ru-RU"/>
        </w:rPr>
        <w:t xml:space="preserve">) </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 xml:space="preserve">Аммиачная селитра </w:t>
      </w:r>
      <w:r w:rsidRPr="00685E50">
        <w:rPr>
          <w:rFonts w:ascii="Arial" w:eastAsia="Times New Roman" w:hAnsi="Arial" w:cs="Arial"/>
          <w:b/>
          <w:color w:val="000000"/>
          <w:lang w:val="en-US" w:eastAsia="ru-RU"/>
        </w:rPr>
        <w:t>NH</w:t>
      </w:r>
      <w:r w:rsidRPr="00685E50">
        <w:rPr>
          <w:rFonts w:ascii="Arial" w:eastAsia="Times New Roman" w:hAnsi="Arial" w:cs="Arial"/>
          <w:b/>
          <w:color w:val="000000"/>
          <w:lang w:eastAsia="ru-RU"/>
        </w:rPr>
        <w:t>4</w:t>
      </w:r>
      <w:r w:rsidRPr="00685E50">
        <w:rPr>
          <w:rFonts w:ascii="Arial" w:eastAsia="Times New Roman" w:hAnsi="Arial" w:cs="Arial"/>
          <w:b/>
          <w:color w:val="000000"/>
          <w:lang w:val="en-US" w:eastAsia="ru-RU"/>
        </w:rPr>
        <w:t>NO</w:t>
      </w:r>
      <w:r w:rsidRPr="00685E50">
        <w:rPr>
          <w:rFonts w:ascii="Arial" w:eastAsia="Times New Roman" w:hAnsi="Arial" w:cs="Arial"/>
          <w:b/>
          <w:color w:val="000000"/>
          <w:lang w:eastAsia="ru-RU"/>
        </w:rPr>
        <w:t xml:space="preserve">3 </w:t>
      </w:r>
      <w:r w:rsidRPr="00685E50">
        <w:rPr>
          <w:rFonts w:ascii="Arial" w:eastAsia="Times New Roman" w:hAnsi="Arial" w:cs="Arial"/>
          <w:color w:val="183741"/>
          <w:kern w:val="36"/>
          <w:lang w:eastAsia="ru-RU"/>
        </w:rPr>
        <w:t>является универсальным азотным удобрением, так как одновременно содержит аммиачную и нитратную формы азота. Она эффективна во всех зонах, почти под все сельскохозяйственные культуры.</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Весьма важно, что формы азота аммиачной селитры используются растениями в разное время. Аммонийный азот, непосредственно участвующий в синтезе белка, быстро усваивается растениями в период роста; нитратный азот усваивается относительно медленно, поэтому действует более продолжительное время. Установлено также, что аммиачная форма азота может использоваться растениями без предварительного окисления. Эти свойства аммиачной селитры весьма положительно сказываются на увеличении урожайности почти всех сельскохозяйственных культур.</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Высокое содержание азота в аммиачной селитре, сравнительно несложный способ ее получения и относительно невысокая стоимость в ней единицы азота создают хорошие предпосылки для дальнейшего развития этого производства.</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Аммиачная селитра входит в состав большой группы устойчивых взрывчатых веществ. Взрывчатые вещества на основе аммиачной селитры и аммиачная селитра чистая или обработанная некоторыми добавками применяются для взрывных работ.</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Небольшое количество селитры расходуется на получение закиси азота, используемой в медицине.</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Наряду с увеличением объема производства аммиачной селитры путем модернизации действующих и строительства новых производств осуществляются мероприятия по дальнейшему улучшению качества готового продукта (</w:t>
      </w:r>
      <w:r w:rsidRPr="00685E50">
        <w:rPr>
          <w:rFonts w:ascii="Arial" w:eastAsia="Times New Roman" w:hAnsi="Arial" w:cs="Arial"/>
          <w:b/>
          <w:color w:val="183741"/>
          <w:kern w:val="36"/>
          <w:lang w:eastAsia="ru-RU"/>
        </w:rPr>
        <w:t>получение продукта 100%-ной рассыпчатости и сохранение гранул после длительного хранения продукта</w:t>
      </w:r>
      <w:r w:rsidRPr="00685E50">
        <w:rPr>
          <w:rFonts w:ascii="Arial" w:eastAsia="Times New Roman" w:hAnsi="Arial" w:cs="Arial"/>
          <w:color w:val="183741"/>
          <w:kern w:val="36"/>
          <w:lang w:eastAsia="ru-RU"/>
        </w:rPr>
        <w:t>)</w:t>
      </w:r>
    </w:p>
    <w:p w:rsidR="00685E50" w:rsidRPr="00685E50" w:rsidRDefault="00685E50" w:rsidP="00685E50">
      <w:pPr>
        <w:shd w:val="clear" w:color="auto" w:fill="FFFFFF"/>
        <w:spacing w:before="120" w:after="120" w:line="240" w:lineRule="auto"/>
        <w:jc w:val="center"/>
        <w:outlineLvl w:val="0"/>
        <w:rPr>
          <w:rFonts w:ascii="Arial" w:eastAsia="Times New Roman" w:hAnsi="Arial" w:cs="Arial"/>
          <w:b/>
          <w:color w:val="183741"/>
          <w:kern w:val="36"/>
          <w:lang w:eastAsia="ru-RU"/>
        </w:rPr>
      </w:pPr>
      <w:r w:rsidRPr="00685E50">
        <w:rPr>
          <w:rFonts w:ascii="Arial" w:eastAsia="Times New Roman" w:hAnsi="Arial" w:cs="Arial"/>
          <w:color w:val="183741"/>
          <w:kern w:val="36"/>
          <w:lang w:eastAsia="ru-RU"/>
        </w:rPr>
        <w:t xml:space="preserve">. </w:t>
      </w:r>
      <w:r w:rsidRPr="00685E50">
        <w:rPr>
          <w:rFonts w:ascii="Arial" w:eastAsia="Times New Roman" w:hAnsi="Arial" w:cs="Arial"/>
          <w:b/>
          <w:color w:val="183741"/>
          <w:kern w:val="36"/>
          <w:lang w:eastAsia="ru-RU"/>
        </w:rPr>
        <w:t>Физико-химические свойства аммиачной селитры</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 xml:space="preserve">        В чистом виде аммиачная селитра представляет собой белое кристаллическое вещество, содержащее 35% азота, 60% кислорода и 5% водорода. Технический продукт</w:t>
      </w:r>
      <w:proofErr w:type="gramStart"/>
      <w:r w:rsidRPr="00685E50">
        <w:rPr>
          <w:rFonts w:ascii="Arial" w:eastAsia="Times New Roman" w:hAnsi="Arial" w:cs="Arial"/>
          <w:color w:val="183741"/>
          <w:kern w:val="36"/>
          <w:lang w:eastAsia="ru-RU"/>
        </w:rPr>
        <w:t xml:space="preserve"> -- </w:t>
      </w:r>
      <w:proofErr w:type="gramEnd"/>
      <w:r w:rsidRPr="00685E50">
        <w:rPr>
          <w:rFonts w:ascii="Arial" w:eastAsia="Times New Roman" w:hAnsi="Arial" w:cs="Arial"/>
          <w:color w:val="183741"/>
          <w:kern w:val="36"/>
          <w:lang w:eastAsia="ru-RU"/>
        </w:rPr>
        <w:t>белого цвета с желтоватым оттенком, содержит не менее 34,2% азота.</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lastRenderedPageBreak/>
        <w:t xml:space="preserve">Аммиачная селитра является </w:t>
      </w:r>
      <w:r w:rsidRPr="00685E50">
        <w:rPr>
          <w:rFonts w:ascii="Arial" w:eastAsia="Times New Roman" w:hAnsi="Arial" w:cs="Arial"/>
          <w:b/>
          <w:color w:val="183741"/>
          <w:kern w:val="36"/>
          <w:lang w:eastAsia="ru-RU"/>
        </w:rPr>
        <w:t>сильным окислителем</w:t>
      </w:r>
      <w:r w:rsidRPr="00685E50">
        <w:rPr>
          <w:rFonts w:ascii="Arial" w:eastAsia="Times New Roman" w:hAnsi="Arial" w:cs="Arial"/>
          <w:color w:val="183741"/>
          <w:kern w:val="36"/>
          <w:lang w:eastAsia="ru-RU"/>
        </w:rPr>
        <w:t xml:space="preserve"> ряда неорганических и органических соединений. С расплавами некоторых веществ она бурно реагирует вплоть до взрыва (например, с нитритом натрия NaNO2).</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Если над твердой аммиачной селитрой пропускать газообразный аммиак, то быстро образуется весьма подвижная жидкость</w:t>
      </w:r>
      <w:proofErr w:type="gramStart"/>
      <w:r w:rsidRPr="00685E50">
        <w:rPr>
          <w:rFonts w:ascii="Arial" w:eastAsia="Times New Roman" w:hAnsi="Arial" w:cs="Arial"/>
          <w:color w:val="183741"/>
          <w:kern w:val="36"/>
          <w:lang w:eastAsia="ru-RU"/>
        </w:rPr>
        <w:t xml:space="preserve"> -- </w:t>
      </w:r>
      <w:proofErr w:type="gramEnd"/>
      <w:r w:rsidRPr="00685E50">
        <w:rPr>
          <w:rFonts w:ascii="Arial" w:eastAsia="Times New Roman" w:hAnsi="Arial" w:cs="Arial"/>
          <w:color w:val="183741"/>
          <w:kern w:val="36"/>
          <w:lang w:eastAsia="ru-RU"/>
        </w:rPr>
        <w:t xml:space="preserve">аммиакат </w:t>
      </w:r>
      <w:r w:rsidRPr="00685E50">
        <w:rPr>
          <w:rFonts w:ascii="Arial" w:eastAsia="Times New Roman" w:hAnsi="Arial" w:cs="Arial"/>
          <w:b/>
          <w:color w:val="183741"/>
          <w:kern w:val="36"/>
          <w:lang w:eastAsia="ru-RU"/>
        </w:rPr>
        <w:t>2NH4NO3*2NH3</w:t>
      </w:r>
      <w:r w:rsidRPr="00685E50">
        <w:rPr>
          <w:rFonts w:ascii="Arial" w:eastAsia="Times New Roman" w:hAnsi="Arial" w:cs="Arial"/>
          <w:color w:val="183741"/>
          <w:kern w:val="36"/>
          <w:lang w:eastAsia="ru-RU"/>
        </w:rPr>
        <w:t xml:space="preserve"> или </w:t>
      </w:r>
      <w:r w:rsidRPr="00685E50">
        <w:rPr>
          <w:rFonts w:ascii="Arial" w:eastAsia="Times New Roman" w:hAnsi="Arial" w:cs="Arial"/>
          <w:b/>
          <w:color w:val="183741"/>
          <w:kern w:val="36"/>
          <w:lang w:eastAsia="ru-RU"/>
        </w:rPr>
        <w:t>NH4NO3*3NH3</w:t>
      </w:r>
      <w:r w:rsidRPr="00685E50">
        <w:rPr>
          <w:rFonts w:ascii="Arial" w:eastAsia="Times New Roman" w:hAnsi="Arial" w:cs="Arial"/>
          <w:color w:val="183741"/>
          <w:kern w:val="36"/>
          <w:lang w:eastAsia="ru-RU"/>
        </w:rPr>
        <w:t>.</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 xml:space="preserve">Аммиачная селитра </w:t>
      </w:r>
      <w:r w:rsidRPr="00685E50">
        <w:rPr>
          <w:rFonts w:ascii="Arial" w:eastAsia="Times New Roman" w:hAnsi="Arial" w:cs="Arial"/>
          <w:b/>
          <w:color w:val="183741"/>
          <w:kern w:val="36"/>
          <w:lang w:eastAsia="ru-RU"/>
        </w:rPr>
        <w:t>хорошо растворяется в воде</w:t>
      </w:r>
      <w:r w:rsidRPr="00685E50">
        <w:rPr>
          <w:rFonts w:ascii="Arial" w:eastAsia="Times New Roman" w:hAnsi="Arial" w:cs="Arial"/>
          <w:color w:val="183741"/>
          <w:kern w:val="36"/>
          <w:lang w:eastAsia="ru-RU"/>
        </w:rPr>
        <w:t>, этиловом и метиловом спиртах, пиридине, ацетоне и в жидком аммиаке. С повышением температуры растворимость аммиачной селитры значительно возрастает.</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При растворении аммиачной селитры в воде поглощается большое количество тепла. Например, при растворении 1 моль кристаллической NH4NO3в 220--400 моль воды и температуре 10--15</w:t>
      </w:r>
      <w:proofErr w:type="gramStart"/>
      <w:r w:rsidRPr="00685E50">
        <w:rPr>
          <w:rFonts w:ascii="Arial" w:eastAsia="Times New Roman" w:hAnsi="Arial" w:cs="Arial"/>
          <w:color w:val="183741"/>
          <w:kern w:val="36"/>
          <w:lang w:eastAsia="ru-RU"/>
        </w:rPr>
        <w:t xml:space="preserve"> °С</w:t>
      </w:r>
      <w:proofErr w:type="gramEnd"/>
      <w:r w:rsidRPr="00685E50">
        <w:rPr>
          <w:rFonts w:ascii="Arial" w:eastAsia="Times New Roman" w:hAnsi="Arial" w:cs="Arial"/>
          <w:color w:val="183741"/>
          <w:kern w:val="36"/>
          <w:lang w:eastAsia="ru-RU"/>
        </w:rPr>
        <w:t xml:space="preserve"> происходит поглощение 6,4 ккал тепла.</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 xml:space="preserve">Аммиачная селитра </w:t>
      </w:r>
      <w:r w:rsidRPr="00685E50">
        <w:rPr>
          <w:rFonts w:ascii="Arial" w:eastAsia="Times New Roman" w:hAnsi="Arial" w:cs="Arial"/>
          <w:b/>
          <w:color w:val="183741"/>
          <w:kern w:val="36"/>
          <w:lang w:eastAsia="ru-RU"/>
        </w:rPr>
        <w:t>обладает свойством сублимироваться</w:t>
      </w:r>
      <w:r w:rsidRPr="00685E50">
        <w:rPr>
          <w:rFonts w:ascii="Arial" w:eastAsia="Times New Roman" w:hAnsi="Arial" w:cs="Arial"/>
          <w:color w:val="183741"/>
          <w:kern w:val="36"/>
          <w:lang w:eastAsia="ru-RU"/>
        </w:rPr>
        <w:t>. При хранении аммиачной селитры в условиях повышенных температуры и влажности воздуха ее объем увеличивается примерно вдвое, что обычно приводит к разрыву тары.</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Под микроскопом на поверхности гранул аммиачной селитры отчетливо видны поры и трещины. Повышенная пористость гранул селитры весьма отрицательно сказывается на физических свойствах готового продукта.</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 xml:space="preserve">Аммиачная селитра </w:t>
      </w:r>
      <w:r w:rsidRPr="00685E50">
        <w:rPr>
          <w:rFonts w:ascii="Arial" w:eastAsia="Times New Roman" w:hAnsi="Arial" w:cs="Arial"/>
          <w:b/>
          <w:color w:val="183741"/>
          <w:kern w:val="36"/>
          <w:lang w:eastAsia="ru-RU"/>
        </w:rPr>
        <w:t>отличается высокой гигроскопичностью</w:t>
      </w:r>
      <w:r w:rsidRPr="00685E50">
        <w:rPr>
          <w:rFonts w:ascii="Arial" w:eastAsia="Times New Roman" w:hAnsi="Arial" w:cs="Arial"/>
          <w:color w:val="183741"/>
          <w:kern w:val="36"/>
          <w:lang w:eastAsia="ru-RU"/>
        </w:rPr>
        <w:t>. На открытом воздухе в тонком слое селитра весьма быстро увлажняется, теряет кристаллическую форму и начинает расплываться. Степень поглощения солью влаги из воздуха зависит от его влажности и давления паров над насыщенным раствором данной соли при данной температуре.</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 xml:space="preserve">Между воздухом и гигроскопичной солью происходит </w:t>
      </w:r>
      <w:proofErr w:type="spellStart"/>
      <w:r w:rsidRPr="00685E50">
        <w:rPr>
          <w:rFonts w:ascii="Arial" w:eastAsia="Times New Roman" w:hAnsi="Arial" w:cs="Arial"/>
          <w:color w:val="183741"/>
          <w:kern w:val="36"/>
          <w:lang w:eastAsia="ru-RU"/>
        </w:rPr>
        <w:t>влагообмен</w:t>
      </w:r>
      <w:proofErr w:type="spellEnd"/>
      <w:r w:rsidRPr="00685E50">
        <w:rPr>
          <w:rFonts w:ascii="Arial" w:eastAsia="Times New Roman" w:hAnsi="Arial" w:cs="Arial"/>
          <w:color w:val="183741"/>
          <w:kern w:val="36"/>
          <w:lang w:eastAsia="ru-RU"/>
        </w:rPr>
        <w:t>. Решающее влияние на этот процесс оказывает относительная влажность воздуха.</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Кальциевая и известково-аммиачная селитры имеют сравнительно низкое давление водяных паров над насыщенными растворами; при определенной температуре им соответствует наиболее низкая относительная влажность воздуха. Это самые гигроскопичные соли среди указанных выше азотных удобрений. Наименее гигроскопичен сульфат аммония и практически совершенно негигроскопична калиевая селитра.</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Влага поглощается только сравнительно небольшим слоем соли, непосредственно граничащим с окружающим воздухом. Однако даже такое увлажнение селитры сильно ухудшает физические свойства готового продукта. Скорость поглощения аммиачной селитрой влаги из воздуха с повышением его температуры резко увеличивается. Так, при 40</w:t>
      </w:r>
      <w:proofErr w:type="gramStart"/>
      <w:r w:rsidRPr="00685E50">
        <w:rPr>
          <w:rFonts w:ascii="Arial" w:eastAsia="Times New Roman" w:hAnsi="Arial" w:cs="Arial"/>
          <w:color w:val="183741"/>
          <w:kern w:val="36"/>
          <w:lang w:eastAsia="ru-RU"/>
        </w:rPr>
        <w:t xml:space="preserve"> °С</w:t>
      </w:r>
      <w:proofErr w:type="gramEnd"/>
      <w:r w:rsidRPr="00685E50">
        <w:rPr>
          <w:rFonts w:ascii="Arial" w:eastAsia="Times New Roman" w:hAnsi="Arial" w:cs="Arial"/>
          <w:color w:val="183741"/>
          <w:kern w:val="36"/>
          <w:lang w:eastAsia="ru-RU"/>
        </w:rPr>
        <w:t xml:space="preserve"> скорость поглощения влаги в 2,6 раза больше, чем при 23 °С.</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b/>
          <w:color w:val="183741"/>
          <w:kern w:val="36"/>
          <w:lang w:eastAsia="ru-RU"/>
        </w:rPr>
        <w:t>Предложено много способов уменьшения гигроскопичности аммиачной селитры</w:t>
      </w:r>
      <w:r w:rsidRPr="00685E50">
        <w:rPr>
          <w:rFonts w:ascii="Arial" w:eastAsia="Times New Roman" w:hAnsi="Arial" w:cs="Arial"/>
          <w:color w:val="183741"/>
          <w:kern w:val="36"/>
          <w:lang w:eastAsia="ru-RU"/>
        </w:rPr>
        <w:t>. Один из таких способов основан на смешении или сплавлении аммиачной селитры с другой солью. При выборе второй соли исходят из следующего правила: для понижения гигроскопичности давление водяных паров над насыщенным раствором смеси солей должно быть больше их давления над насыщенным раствором чистой аммиачной селитры.</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 xml:space="preserve">Установлено, что гигроскопичность смеси двух солей, имеющих общий ион, больше, чем наиболее гигроскопичной из них (исключение составляют смеси или сплавы аммиачной селитры с сульфатом аммония и некоторые другие). Смешение же аммиачной селитры с негигроскопичными, но нерастворимыми в воде веществами (например, с известняковой пылью, фосфоритной мукой, </w:t>
      </w:r>
      <w:proofErr w:type="spellStart"/>
      <w:r w:rsidRPr="00685E50">
        <w:rPr>
          <w:rFonts w:ascii="Arial" w:eastAsia="Times New Roman" w:hAnsi="Arial" w:cs="Arial"/>
          <w:color w:val="183741"/>
          <w:kern w:val="36"/>
          <w:lang w:eastAsia="ru-RU"/>
        </w:rPr>
        <w:t>дикальцийфосфатом</w:t>
      </w:r>
      <w:proofErr w:type="spellEnd"/>
      <w:r w:rsidRPr="00685E50">
        <w:rPr>
          <w:rFonts w:ascii="Arial" w:eastAsia="Times New Roman" w:hAnsi="Arial" w:cs="Arial"/>
          <w:color w:val="183741"/>
          <w:kern w:val="36"/>
          <w:lang w:eastAsia="ru-RU"/>
        </w:rPr>
        <w:t xml:space="preserve"> и др.) не уменьшает ее гигроскопичности. Многочисленные опыты показали, что все соли, которые имеют такую же или большую растворимость в воде, чем аммиачная селитра, обладают свойством увеличивать ее гигроскопичность.</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 xml:space="preserve">Соли же, способные уменьшать гигроскопичность аммиачной селитры, приходится добавлять в больших количествах (например, сульфат калия, хлористый калий, </w:t>
      </w:r>
      <w:proofErr w:type="spellStart"/>
      <w:r w:rsidRPr="00685E50">
        <w:rPr>
          <w:rFonts w:ascii="Arial" w:eastAsia="Times New Roman" w:hAnsi="Arial" w:cs="Arial"/>
          <w:color w:val="183741"/>
          <w:kern w:val="36"/>
          <w:lang w:eastAsia="ru-RU"/>
        </w:rPr>
        <w:t>диаммонийфосфат</w:t>
      </w:r>
      <w:proofErr w:type="spellEnd"/>
      <w:r w:rsidRPr="00685E50">
        <w:rPr>
          <w:rFonts w:ascii="Arial" w:eastAsia="Times New Roman" w:hAnsi="Arial" w:cs="Arial"/>
          <w:color w:val="183741"/>
          <w:kern w:val="36"/>
          <w:lang w:eastAsia="ru-RU"/>
        </w:rPr>
        <w:t>), что резко снижает содержание в продукте азота.</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Наиболее эффективным способом уменьшения поглощения влаги из воздуха является покрытие частиц селитры защитными пленками из не смачиваемых водой органических веществ. Защитная пленка в 3--5 раз снижает скорость поглощения влаги и способствует улучшению физических свойств аммиачной селитры.</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Отрицательным свойством аммиачной селитры является ее способность слеживаться</w:t>
      </w:r>
      <w:proofErr w:type="gramStart"/>
      <w:r w:rsidRPr="00685E50">
        <w:rPr>
          <w:rFonts w:ascii="Arial" w:eastAsia="Times New Roman" w:hAnsi="Arial" w:cs="Arial"/>
          <w:color w:val="183741"/>
          <w:kern w:val="36"/>
          <w:lang w:eastAsia="ru-RU"/>
        </w:rPr>
        <w:t xml:space="preserve"> -- </w:t>
      </w:r>
      <w:proofErr w:type="gramEnd"/>
      <w:r w:rsidRPr="00685E50">
        <w:rPr>
          <w:rFonts w:ascii="Arial" w:eastAsia="Times New Roman" w:hAnsi="Arial" w:cs="Arial"/>
          <w:color w:val="183741"/>
          <w:kern w:val="36"/>
          <w:lang w:eastAsia="ru-RU"/>
        </w:rPr>
        <w:t xml:space="preserve">терять при хранении сыпучесть (рассыпчатость). При этом аммиачная селитра </w:t>
      </w:r>
      <w:r w:rsidRPr="00685E50">
        <w:rPr>
          <w:rFonts w:ascii="Arial" w:eastAsia="Times New Roman" w:hAnsi="Arial" w:cs="Arial"/>
          <w:color w:val="183741"/>
          <w:kern w:val="36"/>
          <w:lang w:eastAsia="ru-RU"/>
        </w:rPr>
        <w:lastRenderedPageBreak/>
        <w:t xml:space="preserve">превращается в твердую монолитную массу, с трудом поддающуюся измельчению. </w:t>
      </w:r>
      <w:proofErr w:type="spellStart"/>
      <w:r w:rsidRPr="00685E50">
        <w:rPr>
          <w:rFonts w:ascii="Arial" w:eastAsia="Times New Roman" w:hAnsi="Arial" w:cs="Arial"/>
          <w:color w:val="183741"/>
          <w:kern w:val="36"/>
          <w:lang w:eastAsia="ru-RU"/>
        </w:rPr>
        <w:t>Слеживаемость</w:t>
      </w:r>
      <w:proofErr w:type="spellEnd"/>
      <w:r w:rsidRPr="00685E50">
        <w:rPr>
          <w:rFonts w:ascii="Arial" w:eastAsia="Times New Roman" w:hAnsi="Arial" w:cs="Arial"/>
          <w:color w:val="183741"/>
          <w:kern w:val="36"/>
          <w:lang w:eastAsia="ru-RU"/>
        </w:rPr>
        <w:t xml:space="preserve"> аммиачной селитры вызывается многими причинами.</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Повышенное содержание влаги в готовом продукте. В частицах аммиачной селитры любой формы всегда содержится влага в виде насыщенного (маточного) раствора. Содержание NH4NO3 в таком растворе соответствует растворимости соли при температурах ее загрузки в тару. Во время остывания готового продукта маточный раствор часто переходит в пересыщенное состояние. При дальнейшем понижении температуры из пересыщенного раствора выпадает большое количество кристаллов размерами 0,2-- 0,3 мм. Эти новые кристаллы цементируют ранее не связанные частицы селитры, что приводит к превращению ее в плотную массу.</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 xml:space="preserve">Низкая механическая прочность частиц селитры. Аммиачная селитра выпускается в виде частиц округлой формы (гранул), пластинок или мелких кристаллов. Частицы гранулированной аммиачной селитры имеют меньшую удельную поверхность и более правильную форму, чем чешуйчатой и мелкокристаллической, </w:t>
      </w:r>
      <w:r w:rsidRPr="00685E50">
        <w:rPr>
          <w:rFonts w:ascii="Arial" w:eastAsia="Times New Roman" w:hAnsi="Arial" w:cs="Arial"/>
          <w:b/>
          <w:color w:val="183741"/>
          <w:kern w:val="36"/>
          <w:lang w:eastAsia="ru-RU"/>
        </w:rPr>
        <w:t>поэтому гранулы меньше слеживаются</w:t>
      </w:r>
      <w:r w:rsidRPr="00685E50">
        <w:rPr>
          <w:rFonts w:ascii="Arial" w:eastAsia="Times New Roman" w:hAnsi="Arial" w:cs="Arial"/>
          <w:color w:val="183741"/>
          <w:kern w:val="36"/>
          <w:lang w:eastAsia="ru-RU"/>
        </w:rPr>
        <w:t>. Однако в процессе гранулирования образуется некоторое количество пустотелых частиц, отличающихся низкой механической прочностью.</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 xml:space="preserve">При складировании мешки с гранулированной селитрой укладывают в штабеля высотой 2,5 м. Под давлением верхних мешков происходит разрушение наименее прочных гранул с образованием пылевидных частиц, которые уплотняют массу селитры, увеличивая ее </w:t>
      </w:r>
      <w:proofErr w:type="spellStart"/>
      <w:r w:rsidRPr="00685E50">
        <w:rPr>
          <w:rFonts w:ascii="Arial" w:eastAsia="Times New Roman" w:hAnsi="Arial" w:cs="Arial"/>
          <w:color w:val="183741"/>
          <w:kern w:val="36"/>
          <w:lang w:eastAsia="ru-RU"/>
        </w:rPr>
        <w:t>слеживаемость</w:t>
      </w:r>
      <w:proofErr w:type="spellEnd"/>
      <w:r w:rsidRPr="00685E50">
        <w:rPr>
          <w:rFonts w:ascii="Arial" w:eastAsia="Times New Roman" w:hAnsi="Arial" w:cs="Arial"/>
          <w:color w:val="183741"/>
          <w:kern w:val="36"/>
          <w:lang w:eastAsia="ru-RU"/>
        </w:rPr>
        <w:t>. Практика показывает, что разрушение пустотелых частиц в слое гранулированного продукта резко ускоряет процесс его слеживания. Это наблюдается даже если при загрузке в тару продукт был охлажден до 45</w:t>
      </w:r>
      <w:proofErr w:type="gramStart"/>
      <w:r w:rsidRPr="00685E50">
        <w:rPr>
          <w:rFonts w:ascii="Arial" w:eastAsia="Times New Roman" w:hAnsi="Arial" w:cs="Arial"/>
          <w:color w:val="183741"/>
          <w:kern w:val="36"/>
          <w:lang w:eastAsia="ru-RU"/>
        </w:rPr>
        <w:t xml:space="preserve"> °С</w:t>
      </w:r>
      <w:proofErr w:type="gramEnd"/>
      <w:r w:rsidRPr="00685E50">
        <w:rPr>
          <w:rFonts w:ascii="Arial" w:eastAsia="Times New Roman" w:hAnsi="Arial" w:cs="Arial"/>
          <w:color w:val="183741"/>
          <w:kern w:val="36"/>
          <w:lang w:eastAsia="ru-RU"/>
        </w:rPr>
        <w:t xml:space="preserve"> и основная масса гранул имела хорошую механическую прочность. Установлено, что пустотелые гранулы разрушаются также вследствие рекристаллизации.</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При повышении температуры окружающего воздуха гранулы селитры почти полностью теряют свою прочность, и такой продукт сильно слеживается.</w:t>
      </w:r>
    </w:p>
    <w:p w:rsidR="00685E50" w:rsidRPr="00685E50" w:rsidRDefault="00685E50" w:rsidP="00685E50">
      <w:pPr>
        <w:shd w:val="clear" w:color="auto" w:fill="FFFFFF"/>
        <w:spacing w:after="0" w:line="240" w:lineRule="auto"/>
        <w:outlineLvl w:val="0"/>
        <w:rPr>
          <w:rFonts w:ascii="Arial" w:eastAsia="Times New Roman" w:hAnsi="Arial" w:cs="Arial"/>
          <w:color w:val="183741"/>
          <w:kern w:val="36"/>
          <w:lang w:eastAsia="ru-RU"/>
        </w:rPr>
      </w:pPr>
      <w:r w:rsidRPr="00685E50">
        <w:rPr>
          <w:rFonts w:ascii="Arial" w:eastAsia="Times New Roman" w:hAnsi="Arial" w:cs="Arial"/>
          <w:color w:val="183741"/>
          <w:kern w:val="36"/>
          <w:lang w:eastAsia="ru-RU"/>
        </w:rPr>
        <w:t>Термическое разложение аммиачной селитры. Взрывоопасность. Огнестойкость. Аммиачная селитра с точки зрения взрывобезопасности относительно мало чувствительна к толчкам, трению, ударам, сохраняет устойчивость при попадании искр различной интенсивности. Примеси песка, стекла и металлические примеси не повышают чувствительности аммиачной селитры к механическим воздействиям. Она способна взрываться только под действием сильного детонатора или при термическом разложении в определенных условиях.</w:t>
      </w:r>
    </w:p>
    <w:p w:rsidR="00685E50" w:rsidRPr="00685E50" w:rsidRDefault="00685E50" w:rsidP="00685E50">
      <w:pPr>
        <w:spacing w:after="0" w:line="240" w:lineRule="auto"/>
        <w:rPr>
          <w:rFonts w:ascii="Arial" w:eastAsia="Times New Roman" w:hAnsi="Arial" w:cs="Arial"/>
          <w:color w:val="535353"/>
          <w:lang w:eastAsia="ru-RU"/>
        </w:rPr>
      </w:pPr>
      <w:r w:rsidRPr="00685E50">
        <w:rPr>
          <w:rFonts w:ascii="Arial" w:eastAsia="Times New Roman" w:hAnsi="Arial" w:cs="Arial"/>
          <w:color w:val="535353"/>
          <w:lang w:eastAsia="ru-RU"/>
        </w:rPr>
        <w:t xml:space="preserve">Аммиачную селитру получают в процессе нейтрализации при взаимодействии аммиака и азотной кислоты </w:t>
      </w:r>
    </w:p>
    <w:p w:rsidR="00685E50" w:rsidRPr="00685E50" w:rsidRDefault="00685E50" w:rsidP="00685E50">
      <w:pPr>
        <w:spacing w:after="0" w:line="240" w:lineRule="auto"/>
        <w:rPr>
          <w:rFonts w:ascii="Arial" w:eastAsia="Times New Roman" w:hAnsi="Arial" w:cs="Arial"/>
          <w:color w:val="535353"/>
          <w:lang w:eastAsia="ru-RU"/>
        </w:rPr>
      </w:pPr>
      <w:r w:rsidRPr="00685E50">
        <w:rPr>
          <w:rFonts w:ascii="Arial" w:eastAsia="Times New Roman" w:hAnsi="Arial" w:cs="Arial"/>
          <w:b/>
          <w:color w:val="000000"/>
          <w:lang w:val="en-US" w:eastAsia="ru-RU"/>
        </w:rPr>
        <w:t>NH</w:t>
      </w:r>
      <w:r w:rsidRPr="00685E50">
        <w:rPr>
          <w:rFonts w:ascii="Arial" w:eastAsia="Times New Roman" w:hAnsi="Arial" w:cs="Arial"/>
          <w:b/>
          <w:color w:val="000000"/>
          <w:lang w:eastAsia="ru-RU"/>
        </w:rPr>
        <w:t>3 +</w:t>
      </w:r>
      <w:r w:rsidRPr="00685E50">
        <w:rPr>
          <w:rFonts w:ascii="Arial" w:eastAsia="Times New Roman" w:hAnsi="Arial" w:cs="Arial"/>
          <w:b/>
          <w:color w:val="000000"/>
          <w:lang w:val="en-US" w:eastAsia="ru-RU"/>
        </w:rPr>
        <w:t>HNO</w:t>
      </w:r>
      <w:r w:rsidRPr="00685E50">
        <w:rPr>
          <w:rFonts w:ascii="Arial" w:eastAsia="Times New Roman" w:hAnsi="Arial" w:cs="Arial"/>
          <w:b/>
          <w:color w:val="000000"/>
          <w:lang w:eastAsia="ru-RU"/>
        </w:rPr>
        <w:t xml:space="preserve">3 = </w:t>
      </w:r>
      <w:r w:rsidRPr="00685E50">
        <w:rPr>
          <w:rFonts w:ascii="Arial" w:eastAsia="Times New Roman" w:hAnsi="Arial" w:cs="Arial"/>
          <w:b/>
          <w:color w:val="000000"/>
          <w:lang w:val="en-US" w:eastAsia="ru-RU"/>
        </w:rPr>
        <w:t>NH</w:t>
      </w:r>
      <w:r w:rsidRPr="00685E50">
        <w:rPr>
          <w:rFonts w:ascii="Arial" w:eastAsia="Times New Roman" w:hAnsi="Arial" w:cs="Arial"/>
          <w:b/>
          <w:color w:val="000000"/>
          <w:lang w:eastAsia="ru-RU"/>
        </w:rPr>
        <w:t>4</w:t>
      </w:r>
      <w:r w:rsidRPr="00685E50">
        <w:rPr>
          <w:rFonts w:ascii="Arial" w:eastAsia="Times New Roman" w:hAnsi="Arial" w:cs="Arial"/>
          <w:b/>
          <w:color w:val="000000"/>
          <w:lang w:val="en-US" w:eastAsia="ru-RU"/>
        </w:rPr>
        <w:t>NO</w:t>
      </w:r>
      <w:r w:rsidRPr="00685E50">
        <w:rPr>
          <w:rFonts w:ascii="Arial" w:eastAsia="Times New Roman" w:hAnsi="Arial" w:cs="Arial"/>
          <w:b/>
          <w:color w:val="000000"/>
          <w:lang w:eastAsia="ru-RU"/>
        </w:rPr>
        <w:t>3</w:t>
      </w:r>
      <w:r w:rsidRPr="00685E50">
        <w:rPr>
          <w:rFonts w:ascii="Arial" w:eastAsia="Times New Roman" w:hAnsi="Arial" w:cs="Arial"/>
          <w:color w:val="000000"/>
          <w:lang w:eastAsia="ru-RU"/>
        </w:rPr>
        <w:t xml:space="preserve">, процесс гетерогенный, </w:t>
      </w:r>
      <w:proofErr w:type="spellStart"/>
      <w:r w:rsidRPr="00685E50">
        <w:rPr>
          <w:rFonts w:ascii="Arial" w:eastAsia="Times New Roman" w:hAnsi="Arial" w:cs="Arial"/>
          <w:color w:val="000000"/>
          <w:lang w:eastAsia="ru-RU"/>
        </w:rPr>
        <w:t>экзотер</w:t>
      </w:r>
      <w:bookmarkStart w:id="0" w:name="_GoBack"/>
      <w:bookmarkEnd w:id="0"/>
      <w:r w:rsidRPr="00685E50">
        <w:rPr>
          <w:rFonts w:ascii="Arial" w:eastAsia="Times New Roman" w:hAnsi="Arial" w:cs="Arial"/>
          <w:color w:val="000000"/>
          <w:lang w:eastAsia="ru-RU"/>
        </w:rPr>
        <w:t>мичен</w:t>
      </w:r>
      <w:proofErr w:type="spellEnd"/>
    </w:p>
    <w:p w:rsidR="00685E50" w:rsidRPr="006D5CD8" w:rsidRDefault="00685E50" w:rsidP="006D5CD8">
      <w:pPr>
        <w:jc w:val="center"/>
        <w:rPr>
          <w:rFonts w:ascii="Arial" w:eastAsiaTheme="minorHAnsi" w:hAnsi="Arial" w:cs="Arial"/>
          <w:b/>
          <w:lang w:eastAsia="ru-RU"/>
        </w:rPr>
      </w:pPr>
    </w:p>
    <w:sectPr w:rsidR="00685E50" w:rsidRPr="006D5CD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4B" w:rsidRDefault="00DD2F4B" w:rsidP="00E07994">
      <w:pPr>
        <w:spacing w:after="0" w:line="240" w:lineRule="auto"/>
      </w:pPr>
      <w:r>
        <w:separator/>
      </w:r>
    </w:p>
  </w:endnote>
  <w:endnote w:type="continuationSeparator" w:id="0">
    <w:p w:rsidR="00DD2F4B" w:rsidRDefault="00DD2F4B" w:rsidP="00E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4B" w:rsidRDefault="00DD2F4B" w:rsidP="00E07994">
      <w:pPr>
        <w:spacing w:after="0" w:line="240" w:lineRule="auto"/>
      </w:pPr>
      <w:r>
        <w:separator/>
      </w:r>
    </w:p>
  </w:footnote>
  <w:footnote w:type="continuationSeparator" w:id="0">
    <w:p w:rsidR="00DD2F4B" w:rsidRDefault="00DD2F4B" w:rsidP="00E07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94" w:rsidRDefault="002F7868">
    <w:pPr>
      <w:pStyle w:val="a4"/>
    </w:pPr>
    <w:r>
      <w:t xml:space="preserve"> </w:t>
    </w:r>
    <w:r w:rsidR="00E07994">
      <w:t xml:space="preserve"> </w:t>
    </w:r>
    <w:proofErr w:type="spellStart"/>
    <w:r w:rsidR="00E07994">
      <w:t>Рузич</w:t>
    </w:r>
    <w:proofErr w:type="spellEnd"/>
    <w:r w:rsidR="00E07994">
      <w:t xml:space="preserve"> И.В. </w:t>
    </w:r>
    <w:r w:rsidR="006B4961">
      <w:t>ХТНВ 18</w:t>
    </w:r>
  </w:p>
  <w:p w:rsidR="00E07994" w:rsidRDefault="00E079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8F0"/>
    <w:multiLevelType w:val="multilevel"/>
    <w:tmpl w:val="C694D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BFD48A2"/>
    <w:multiLevelType w:val="multilevel"/>
    <w:tmpl w:val="67382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E7157F4"/>
    <w:multiLevelType w:val="multilevel"/>
    <w:tmpl w:val="E6FE6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2313C6A"/>
    <w:multiLevelType w:val="hybridMultilevel"/>
    <w:tmpl w:val="DBFA9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C292FB1"/>
    <w:multiLevelType w:val="multilevel"/>
    <w:tmpl w:val="BE9C0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92"/>
    <w:rsid w:val="00077EED"/>
    <w:rsid w:val="000B78AE"/>
    <w:rsid w:val="0012718F"/>
    <w:rsid w:val="00213C5C"/>
    <w:rsid w:val="00264528"/>
    <w:rsid w:val="002C2C34"/>
    <w:rsid w:val="002F7868"/>
    <w:rsid w:val="00332768"/>
    <w:rsid w:val="003E5A4C"/>
    <w:rsid w:val="005378A8"/>
    <w:rsid w:val="005E0352"/>
    <w:rsid w:val="006554AA"/>
    <w:rsid w:val="00685E50"/>
    <w:rsid w:val="006878E4"/>
    <w:rsid w:val="006A6A6F"/>
    <w:rsid w:val="006B4961"/>
    <w:rsid w:val="006D5CD8"/>
    <w:rsid w:val="00704D79"/>
    <w:rsid w:val="00723819"/>
    <w:rsid w:val="00820AA0"/>
    <w:rsid w:val="00827694"/>
    <w:rsid w:val="008A5B92"/>
    <w:rsid w:val="00976873"/>
    <w:rsid w:val="00AD3A41"/>
    <w:rsid w:val="00BA48A7"/>
    <w:rsid w:val="00BD55E2"/>
    <w:rsid w:val="00DD2F4B"/>
    <w:rsid w:val="00DF49F1"/>
    <w:rsid w:val="00E07994"/>
    <w:rsid w:val="00E07ADE"/>
    <w:rsid w:val="00E56F28"/>
    <w:rsid w:val="00F222C9"/>
    <w:rsid w:val="00FA67C8"/>
    <w:rsid w:val="00FF1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7994"/>
    <w:rPr>
      <w:color w:val="0000FF"/>
      <w:u w:val="single"/>
    </w:rPr>
  </w:style>
  <w:style w:type="paragraph" w:styleId="a4">
    <w:name w:val="header"/>
    <w:basedOn w:val="a"/>
    <w:link w:val="a5"/>
    <w:uiPriority w:val="99"/>
    <w:unhideWhenUsed/>
    <w:rsid w:val="00E079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7994"/>
    <w:rPr>
      <w:rFonts w:ascii="Calibri" w:eastAsia="Calibri" w:hAnsi="Calibri" w:cs="Times New Roman"/>
    </w:rPr>
  </w:style>
  <w:style w:type="paragraph" w:styleId="a6">
    <w:name w:val="footer"/>
    <w:basedOn w:val="a"/>
    <w:link w:val="a7"/>
    <w:uiPriority w:val="99"/>
    <w:unhideWhenUsed/>
    <w:rsid w:val="00E079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7994"/>
    <w:rPr>
      <w:rFonts w:ascii="Calibri" w:eastAsia="Calibri" w:hAnsi="Calibri" w:cs="Times New Roman"/>
    </w:rPr>
  </w:style>
  <w:style w:type="paragraph" w:styleId="a8">
    <w:name w:val="Balloon Text"/>
    <w:basedOn w:val="a"/>
    <w:link w:val="a9"/>
    <w:uiPriority w:val="99"/>
    <w:semiHidden/>
    <w:unhideWhenUsed/>
    <w:rsid w:val="00E079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7994"/>
    <w:rPr>
      <w:rFonts w:ascii="Tahoma" w:eastAsia="Calibri" w:hAnsi="Tahoma" w:cs="Tahoma"/>
      <w:sz w:val="16"/>
      <w:szCs w:val="16"/>
    </w:rPr>
  </w:style>
  <w:style w:type="paragraph" w:styleId="aa">
    <w:name w:val="List Paragraph"/>
    <w:basedOn w:val="a"/>
    <w:uiPriority w:val="34"/>
    <w:qFormat/>
    <w:rsid w:val="00DF49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7994"/>
    <w:rPr>
      <w:color w:val="0000FF"/>
      <w:u w:val="single"/>
    </w:rPr>
  </w:style>
  <w:style w:type="paragraph" w:styleId="a4">
    <w:name w:val="header"/>
    <w:basedOn w:val="a"/>
    <w:link w:val="a5"/>
    <w:uiPriority w:val="99"/>
    <w:unhideWhenUsed/>
    <w:rsid w:val="00E079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7994"/>
    <w:rPr>
      <w:rFonts w:ascii="Calibri" w:eastAsia="Calibri" w:hAnsi="Calibri" w:cs="Times New Roman"/>
    </w:rPr>
  </w:style>
  <w:style w:type="paragraph" w:styleId="a6">
    <w:name w:val="footer"/>
    <w:basedOn w:val="a"/>
    <w:link w:val="a7"/>
    <w:uiPriority w:val="99"/>
    <w:unhideWhenUsed/>
    <w:rsid w:val="00E079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7994"/>
    <w:rPr>
      <w:rFonts w:ascii="Calibri" w:eastAsia="Calibri" w:hAnsi="Calibri" w:cs="Times New Roman"/>
    </w:rPr>
  </w:style>
  <w:style w:type="paragraph" w:styleId="a8">
    <w:name w:val="Balloon Text"/>
    <w:basedOn w:val="a"/>
    <w:link w:val="a9"/>
    <w:uiPriority w:val="99"/>
    <w:semiHidden/>
    <w:unhideWhenUsed/>
    <w:rsid w:val="00E079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7994"/>
    <w:rPr>
      <w:rFonts w:ascii="Tahoma" w:eastAsia="Calibri" w:hAnsi="Tahoma" w:cs="Tahoma"/>
      <w:sz w:val="16"/>
      <w:szCs w:val="16"/>
    </w:rPr>
  </w:style>
  <w:style w:type="paragraph" w:styleId="aa">
    <w:name w:val="List Paragraph"/>
    <w:basedOn w:val="a"/>
    <w:uiPriority w:val="34"/>
    <w:qFormat/>
    <w:rsid w:val="00DF4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103">
      <w:bodyDiv w:val="1"/>
      <w:marLeft w:val="0"/>
      <w:marRight w:val="0"/>
      <w:marTop w:val="0"/>
      <w:marBottom w:val="0"/>
      <w:divBdr>
        <w:top w:val="none" w:sz="0" w:space="0" w:color="auto"/>
        <w:left w:val="none" w:sz="0" w:space="0" w:color="auto"/>
        <w:bottom w:val="none" w:sz="0" w:space="0" w:color="auto"/>
        <w:right w:val="none" w:sz="0" w:space="0" w:color="auto"/>
      </w:divBdr>
    </w:div>
    <w:div w:id="664208264">
      <w:bodyDiv w:val="1"/>
      <w:marLeft w:val="0"/>
      <w:marRight w:val="0"/>
      <w:marTop w:val="0"/>
      <w:marBottom w:val="0"/>
      <w:divBdr>
        <w:top w:val="none" w:sz="0" w:space="0" w:color="auto"/>
        <w:left w:val="none" w:sz="0" w:space="0" w:color="auto"/>
        <w:bottom w:val="none" w:sz="0" w:space="0" w:color="auto"/>
        <w:right w:val="none" w:sz="0" w:space="0" w:color="auto"/>
      </w:divBdr>
    </w:div>
    <w:div w:id="1133788647">
      <w:bodyDiv w:val="1"/>
      <w:marLeft w:val="0"/>
      <w:marRight w:val="0"/>
      <w:marTop w:val="0"/>
      <w:marBottom w:val="0"/>
      <w:divBdr>
        <w:top w:val="none" w:sz="0" w:space="0" w:color="auto"/>
        <w:left w:val="none" w:sz="0" w:space="0" w:color="auto"/>
        <w:bottom w:val="none" w:sz="0" w:space="0" w:color="auto"/>
        <w:right w:val="none" w:sz="0" w:space="0" w:color="auto"/>
      </w:divBdr>
    </w:div>
    <w:div w:id="21261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2020-03-18T05:51:00Z</dcterms:created>
  <dcterms:modified xsi:type="dcterms:W3CDTF">2020-04-09T03:08:00Z</dcterms:modified>
</cp:coreProperties>
</file>