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CD" w:rsidRDefault="006A3D99" w:rsidP="000101CD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57</w:t>
      </w:r>
      <w:r w:rsidR="000101CD">
        <w:rPr>
          <w:rFonts w:ascii="Times New Roman" w:hAnsi="Times New Roman" w:cs="Times New Roman"/>
          <w:b/>
          <w:sz w:val="24"/>
          <w:szCs w:val="24"/>
        </w:rPr>
        <w:t xml:space="preserve">. Характеристика рабочего места аппаратчика гранулирования. </w:t>
      </w:r>
      <w:r w:rsidR="000101CD" w:rsidRPr="000101CD">
        <w:rPr>
          <w:rFonts w:ascii="Times New Roman" w:hAnsi="Times New Roman" w:cs="Times New Roman"/>
          <w:b/>
          <w:sz w:val="24"/>
          <w:szCs w:val="24"/>
        </w:rPr>
        <w:t>Контролируемые параметры</w:t>
      </w:r>
      <w:r w:rsidR="000101CD">
        <w:rPr>
          <w:rFonts w:ascii="Times New Roman" w:hAnsi="Times New Roman" w:cs="Times New Roman"/>
          <w:b/>
          <w:sz w:val="24"/>
          <w:szCs w:val="24"/>
        </w:rPr>
        <w:t xml:space="preserve"> по рабочему месту</w:t>
      </w:r>
    </w:p>
    <w:p w:rsidR="000101CD" w:rsidRPr="000101CD" w:rsidRDefault="000101CD" w:rsidP="000101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1CD">
        <w:rPr>
          <w:rFonts w:ascii="Times New Roman" w:hAnsi="Times New Roman" w:cs="Times New Roman"/>
          <w:sz w:val="24"/>
          <w:szCs w:val="24"/>
        </w:rPr>
        <w:t xml:space="preserve">Рабочим местом аппаратчика гранулирования является производственное помещение сушильно-грануляционного отделения с расположенным в нем оборудованием и коммуникациями, помещением приема-сдачи смены. Рабочее место предназначено для управления технологическим процессом гранулирования мелкозернистого хлористого калия. </w:t>
      </w:r>
    </w:p>
    <w:p w:rsidR="000101CD" w:rsidRPr="000101CD" w:rsidRDefault="000101CD" w:rsidP="000101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1CD">
        <w:rPr>
          <w:rFonts w:ascii="Times New Roman" w:hAnsi="Times New Roman" w:cs="Times New Roman"/>
          <w:sz w:val="24"/>
          <w:szCs w:val="24"/>
        </w:rPr>
        <w:t xml:space="preserve">Аппаратчик гранулирования (рабочее место №1) обслуживает следующее оборудование: </w:t>
      </w:r>
    </w:p>
    <w:p w:rsidR="000101CD" w:rsidRPr="000101CD" w:rsidRDefault="000101CD" w:rsidP="000101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1CD">
        <w:rPr>
          <w:rFonts w:ascii="Times New Roman" w:hAnsi="Times New Roman" w:cs="Times New Roman"/>
          <w:sz w:val="24"/>
          <w:szCs w:val="24"/>
        </w:rPr>
        <w:t xml:space="preserve">- грохот позиции 4.1B.SC.01.01 1 шт.; </w:t>
      </w:r>
    </w:p>
    <w:p w:rsidR="000101CD" w:rsidRPr="000101CD" w:rsidRDefault="000101CD" w:rsidP="000101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1CD">
        <w:rPr>
          <w:rFonts w:ascii="Times New Roman" w:hAnsi="Times New Roman" w:cs="Times New Roman"/>
          <w:sz w:val="24"/>
          <w:szCs w:val="24"/>
        </w:rPr>
        <w:t xml:space="preserve">- бункер позиции 4.1B.BN.01.01 1 шт.; </w:t>
      </w:r>
    </w:p>
    <w:p w:rsidR="000101CD" w:rsidRPr="000101CD" w:rsidRDefault="000101CD" w:rsidP="000101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1CD">
        <w:rPr>
          <w:rFonts w:ascii="Times New Roman" w:hAnsi="Times New Roman" w:cs="Times New Roman"/>
          <w:sz w:val="24"/>
          <w:szCs w:val="24"/>
        </w:rPr>
        <w:t xml:space="preserve">- шибер позиции 4.1B.SG.01.01 1 шт.; </w:t>
      </w:r>
    </w:p>
    <w:p w:rsidR="000101CD" w:rsidRPr="000101CD" w:rsidRDefault="000101CD" w:rsidP="000101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1CD">
        <w:rPr>
          <w:rFonts w:ascii="Times New Roman" w:hAnsi="Times New Roman" w:cs="Times New Roman"/>
          <w:sz w:val="24"/>
          <w:szCs w:val="24"/>
        </w:rPr>
        <w:t xml:space="preserve">- лотковый </w:t>
      </w:r>
      <w:proofErr w:type="spellStart"/>
      <w:r w:rsidRPr="000101CD">
        <w:rPr>
          <w:rFonts w:ascii="Times New Roman" w:hAnsi="Times New Roman" w:cs="Times New Roman"/>
          <w:sz w:val="24"/>
          <w:szCs w:val="24"/>
        </w:rPr>
        <w:t>шнековый</w:t>
      </w:r>
      <w:proofErr w:type="spellEnd"/>
      <w:r w:rsidRPr="000101CD">
        <w:rPr>
          <w:rFonts w:ascii="Times New Roman" w:hAnsi="Times New Roman" w:cs="Times New Roman"/>
          <w:sz w:val="24"/>
          <w:szCs w:val="24"/>
        </w:rPr>
        <w:t xml:space="preserve"> транспортер позиции 4.1B.SF.01.01 1 шт.; </w:t>
      </w:r>
    </w:p>
    <w:p w:rsidR="000101CD" w:rsidRPr="000101CD" w:rsidRDefault="000101CD" w:rsidP="000101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1CD">
        <w:rPr>
          <w:rFonts w:ascii="Times New Roman" w:hAnsi="Times New Roman" w:cs="Times New Roman"/>
          <w:sz w:val="24"/>
          <w:szCs w:val="24"/>
        </w:rPr>
        <w:t xml:space="preserve">- лотковый цепной конвейер позиции 4.1B.DC.06.01 1 шт.; </w:t>
      </w:r>
    </w:p>
    <w:p w:rsidR="000101CD" w:rsidRPr="000101CD" w:rsidRDefault="000101CD" w:rsidP="000101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1CD">
        <w:rPr>
          <w:rFonts w:ascii="Times New Roman" w:hAnsi="Times New Roman" w:cs="Times New Roman"/>
          <w:sz w:val="24"/>
          <w:szCs w:val="24"/>
        </w:rPr>
        <w:t xml:space="preserve">- конвейер ленточный позиции 4.1B.CV.01.01 1 шт.; </w:t>
      </w:r>
    </w:p>
    <w:p w:rsidR="000101CD" w:rsidRPr="000101CD" w:rsidRDefault="000101CD" w:rsidP="000101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1CD">
        <w:rPr>
          <w:rFonts w:ascii="Times New Roman" w:hAnsi="Times New Roman" w:cs="Times New Roman"/>
          <w:sz w:val="24"/>
          <w:szCs w:val="24"/>
        </w:rPr>
        <w:t xml:space="preserve">- цепной ковшовый элеватор позиции 4.1В.BE.01.01 1 шт.; </w:t>
      </w:r>
    </w:p>
    <w:p w:rsidR="000101CD" w:rsidRPr="000101CD" w:rsidRDefault="000101CD" w:rsidP="000101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1CD">
        <w:rPr>
          <w:rFonts w:ascii="Times New Roman" w:hAnsi="Times New Roman" w:cs="Times New Roman"/>
          <w:sz w:val="24"/>
          <w:szCs w:val="24"/>
        </w:rPr>
        <w:t xml:space="preserve">- лотковый цепной конвейер позиции 4.1B.DC.01.01 1 шт.; </w:t>
      </w:r>
    </w:p>
    <w:p w:rsidR="000101CD" w:rsidRPr="000101CD" w:rsidRDefault="000101CD" w:rsidP="000101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1CD">
        <w:rPr>
          <w:rFonts w:ascii="Times New Roman" w:hAnsi="Times New Roman" w:cs="Times New Roman"/>
          <w:sz w:val="24"/>
          <w:szCs w:val="24"/>
        </w:rPr>
        <w:t xml:space="preserve">- распределитель потока позиции 4.1B.CH.01.01 1 шт.; </w:t>
      </w:r>
    </w:p>
    <w:p w:rsidR="000101CD" w:rsidRPr="000101CD" w:rsidRDefault="000101CD" w:rsidP="000101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1CD">
        <w:rPr>
          <w:rFonts w:ascii="Times New Roman" w:hAnsi="Times New Roman" w:cs="Times New Roman"/>
          <w:sz w:val="24"/>
          <w:szCs w:val="24"/>
        </w:rPr>
        <w:t xml:space="preserve">- весы позиции 4.1B.FM.05.01 1 шт.; </w:t>
      </w:r>
    </w:p>
    <w:p w:rsidR="000101CD" w:rsidRPr="000101CD" w:rsidRDefault="000101CD" w:rsidP="000101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1CD">
        <w:rPr>
          <w:rFonts w:ascii="Times New Roman" w:hAnsi="Times New Roman" w:cs="Times New Roman"/>
          <w:sz w:val="24"/>
          <w:szCs w:val="24"/>
        </w:rPr>
        <w:t xml:space="preserve">- бункер позиции 4.1B.BN.02.01 1 шт.; </w:t>
      </w:r>
    </w:p>
    <w:p w:rsidR="000101CD" w:rsidRPr="000101CD" w:rsidRDefault="000101CD" w:rsidP="000101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1CD">
        <w:rPr>
          <w:rFonts w:ascii="Times New Roman" w:hAnsi="Times New Roman" w:cs="Times New Roman"/>
          <w:sz w:val="24"/>
          <w:szCs w:val="24"/>
        </w:rPr>
        <w:t xml:space="preserve">- шибер позиции 4.1B.SG.04.01 1 шт.; </w:t>
      </w:r>
    </w:p>
    <w:p w:rsidR="000101CD" w:rsidRPr="000101CD" w:rsidRDefault="000101CD" w:rsidP="000101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1CD">
        <w:rPr>
          <w:rFonts w:ascii="Times New Roman" w:hAnsi="Times New Roman" w:cs="Times New Roman"/>
          <w:sz w:val="24"/>
          <w:szCs w:val="24"/>
        </w:rPr>
        <w:t xml:space="preserve">- лотковый </w:t>
      </w:r>
      <w:proofErr w:type="spellStart"/>
      <w:r w:rsidRPr="000101CD">
        <w:rPr>
          <w:rFonts w:ascii="Times New Roman" w:hAnsi="Times New Roman" w:cs="Times New Roman"/>
          <w:sz w:val="24"/>
          <w:szCs w:val="24"/>
        </w:rPr>
        <w:t>шнековый</w:t>
      </w:r>
      <w:proofErr w:type="spellEnd"/>
      <w:r w:rsidRPr="000101CD">
        <w:rPr>
          <w:rFonts w:ascii="Times New Roman" w:hAnsi="Times New Roman" w:cs="Times New Roman"/>
          <w:sz w:val="24"/>
          <w:szCs w:val="24"/>
        </w:rPr>
        <w:t xml:space="preserve"> транспортер позиции 4.1B.SF.04.01 1 шт.; </w:t>
      </w:r>
    </w:p>
    <w:p w:rsidR="000101CD" w:rsidRPr="000101CD" w:rsidRDefault="000101CD" w:rsidP="000101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1CD">
        <w:rPr>
          <w:rFonts w:ascii="Times New Roman" w:hAnsi="Times New Roman" w:cs="Times New Roman"/>
          <w:sz w:val="24"/>
          <w:szCs w:val="24"/>
        </w:rPr>
        <w:t xml:space="preserve">- шибер позиции 4.1B.SG.05.01 1 шт.; </w:t>
      </w:r>
    </w:p>
    <w:p w:rsidR="000101CD" w:rsidRPr="000101CD" w:rsidRDefault="000101CD" w:rsidP="000101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1CD">
        <w:rPr>
          <w:rFonts w:ascii="Times New Roman" w:hAnsi="Times New Roman" w:cs="Times New Roman"/>
          <w:sz w:val="24"/>
          <w:szCs w:val="24"/>
        </w:rPr>
        <w:t xml:space="preserve">- шибер позиции 4.1B.SG.06.01 1 шт.; </w:t>
      </w:r>
    </w:p>
    <w:p w:rsidR="000101CD" w:rsidRPr="000101CD" w:rsidRDefault="000101CD" w:rsidP="000101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1CD">
        <w:rPr>
          <w:rFonts w:ascii="Times New Roman" w:hAnsi="Times New Roman" w:cs="Times New Roman"/>
          <w:sz w:val="24"/>
          <w:szCs w:val="24"/>
        </w:rPr>
        <w:t xml:space="preserve">- магнитный сепаратор позиции 4.1B.MA.01.01 1 шт.; </w:t>
      </w:r>
    </w:p>
    <w:p w:rsidR="000101CD" w:rsidRPr="000101CD" w:rsidRDefault="000101CD" w:rsidP="000101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1CD">
        <w:rPr>
          <w:rFonts w:ascii="Times New Roman" w:hAnsi="Times New Roman" w:cs="Times New Roman"/>
          <w:sz w:val="24"/>
          <w:szCs w:val="24"/>
        </w:rPr>
        <w:t xml:space="preserve">- лотковый </w:t>
      </w:r>
      <w:proofErr w:type="spellStart"/>
      <w:r w:rsidRPr="000101CD">
        <w:rPr>
          <w:rFonts w:ascii="Times New Roman" w:hAnsi="Times New Roman" w:cs="Times New Roman"/>
          <w:sz w:val="24"/>
          <w:szCs w:val="24"/>
        </w:rPr>
        <w:t>шнековый</w:t>
      </w:r>
      <w:proofErr w:type="spellEnd"/>
      <w:r w:rsidRPr="000101CD">
        <w:rPr>
          <w:rFonts w:ascii="Times New Roman" w:hAnsi="Times New Roman" w:cs="Times New Roman"/>
          <w:sz w:val="24"/>
          <w:szCs w:val="24"/>
        </w:rPr>
        <w:t xml:space="preserve"> транспортер позиции 4.1B.SF.02.01 1 шт.; </w:t>
      </w:r>
    </w:p>
    <w:p w:rsidR="000101CD" w:rsidRPr="000101CD" w:rsidRDefault="000101CD" w:rsidP="000101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1CD">
        <w:rPr>
          <w:rFonts w:ascii="Times New Roman" w:hAnsi="Times New Roman" w:cs="Times New Roman"/>
          <w:sz w:val="24"/>
          <w:szCs w:val="24"/>
        </w:rPr>
        <w:t xml:space="preserve">- лотковый цепной конвейер позиции 4.1B.DC.02.01 1 шт.; </w:t>
      </w:r>
    </w:p>
    <w:p w:rsidR="000101CD" w:rsidRPr="000101CD" w:rsidRDefault="000101CD" w:rsidP="000101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1CD">
        <w:rPr>
          <w:rFonts w:ascii="Times New Roman" w:hAnsi="Times New Roman" w:cs="Times New Roman"/>
          <w:sz w:val="24"/>
          <w:szCs w:val="24"/>
        </w:rPr>
        <w:t xml:space="preserve">- весы позиции 4.1B.FM.01.01 1 шт.; </w:t>
      </w:r>
    </w:p>
    <w:p w:rsidR="000101CD" w:rsidRPr="000101CD" w:rsidRDefault="000101CD" w:rsidP="000101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1CD">
        <w:rPr>
          <w:rFonts w:ascii="Times New Roman" w:hAnsi="Times New Roman" w:cs="Times New Roman"/>
          <w:sz w:val="24"/>
          <w:szCs w:val="24"/>
        </w:rPr>
        <w:t xml:space="preserve">- весы позиции 4.1B.FM.02.01 1 шт.; </w:t>
      </w:r>
    </w:p>
    <w:p w:rsidR="000101CD" w:rsidRPr="000101CD" w:rsidRDefault="000101CD" w:rsidP="000101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1CD">
        <w:rPr>
          <w:rFonts w:ascii="Times New Roman" w:hAnsi="Times New Roman" w:cs="Times New Roman"/>
          <w:sz w:val="24"/>
          <w:szCs w:val="24"/>
        </w:rPr>
        <w:t xml:space="preserve">- шибер позиции 4.1B.SG.07.01 1 шт.; </w:t>
      </w:r>
    </w:p>
    <w:p w:rsidR="000101CD" w:rsidRPr="000101CD" w:rsidRDefault="000101CD" w:rsidP="000101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1CD">
        <w:rPr>
          <w:rFonts w:ascii="Times New Roman" w:hAnsi="Times New Roman" w:cs="Times New Roman"/>
          <w:sz w:val="24"/>
          <w:szCs w:val="24"/>
        </w:rPr>
        <w:t xml:space="preserve">- лотковый </w:t>
      </w:r>
      <w:proofErr w:type="spellStart"/>
      <w:r w:rsidRPr="000101CD">
        <w:rPr>
          <w:rFonts w:ascii="Times New Roman" w:hAnsi="Times New Roman" w:cs="Times New Roman"/>
          <w:sz w:val="24"/>
          <w:szCs w:val="24"/>
        </w:rPr>
        <w:t>шнековый</w:t>
      </w:r>
      <w:proofErr w:type="spellEnd"/>
      <w:r w:rsidRPr="000101CD">
        <w:rPr>
          <w:rFonts w:ascii="Times New Roman" w:hAnsi="Times New Roman" w:cs="Times New Roman"/>
          <w:sz w:val="24"/>
          <w:szCs w:val="24"/>
        </w:rPr>
        <w:t xml:space="preserve"> транспортер позиции 4.1B.SF.03.01 1 шт.; </w:t>
      </w:r>
    </w:p>
    <w:p w:rsidR="000101CD" w:rsidRPr="000101CD" w:rsidRDefault="000101CD" w:rsidP="000101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1CD">
        <w:rPr>
          <w:rFonts w:ascii="Times New Roman" w:hAnsi="Times New Roman" w:cs="Times New Roman"/>
          <w:sz w:val="24"/>
          <w:szCs w:val="24"/>
        </w:rPr>
        <w:t xml:space="preserve">- лотковый цепной конвейер позиции 4.1B.DC.03.01 1 шт.; </w:t>
      </w:r>
    </w:p>
    <w:p w:rsidR="000101CD" w:rsidRPr="000101CD" w:rsidRDefault="000101CD" w:rsidP="000101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1CD">
        <w:rPr>
          <w:rFonts w:ascii="Times New Roman" w:hAnsi="Times New Roman" w:cs="Times New Roman"/>
          <w:sz w:val="24"/>
          <w:szCs w:val="24"/>
        </w:rPr>
        <w:t xml:space="preserve">- весы позиции 4.1B.FM.03.01 1 шт.; </w:t>
      </w:r>
    </w:p>
    <w:p w:rsidR="000101CD" w:rsidRPr="000101CD" w:rsidRDefault="000101CD" w:rsidP="000101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1CD">
        <w:rPr>
          <w:rFonts w:ascii="Times New Roman" w:hAnsi="Times New Roman" w:cs="Times New Roman"/>
          <w:sz w:val="24"/>
          <w:szCs w:val="24"/>
        </w:rPr>
        <w:t xml:space="preserve">- весы позиции 4.1B.FM.04.01 1 шт.; </w:t>
      </w:r>
    </w:p>
    <w:p w:rsidR="000101CD" w:rsidRPr="000101CD" w:rsidRDefault="000101CD" w:rsidP="000101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1CD">
        <w:rPr>
          <w:rFonts w:ascii="Times New Roman" w:hAnsi="Times New Roman" w:cs="Times New Roman"/>
          <w:sz w:val="24"/>
          <w:szCs w:val="24"/>
        </w:rPr>
        <w:t xml:space="preserve">- шибер позиции 4.1B.SG.08.01 1 шт.; </w:t>
      </w:r>
    </w:p>
    <w:p w:rsidR="000101CD" w:rsidRPr="000101CD" w:rsidRDefault="000101CD" w:rsidP="000101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1CD">
        <w:rPr>
          <w:rFonts w:ascii="Times New Roman" w:hAnsi="Times New Roman" w:cs="Times New Roman"/>
          <w:sz w:val="24"/>
          <w:szCs w:val="24"/>
        </w:rPr>
        <w:t xml:space="preserve">- лотковый цепной конвейер позиции 4.1B.DC.04.01 1 шт.; </w:t>
      </w:r>
    </w:p>
    <w:p w:rsidR="000101CD" w:rsidRPr="000101CD" w:rsidRDefault="000101CD" w:rsidP="000101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1CD">
        <w:rPr>
          <w:rFonts w:ascii="Times New Roman" w:hAnsi="Times New Roman" w:cs="Times New Roman"/>
          <w:sz w:val="24"/>
          <w:szCs w:val="24"/>
        </w:rPr>
        <w:t>- лестничные марши, обслуживающие площадки закрепленного оборудования.</w:t>
      </w:r>
    </w:p>
    <w:p w:rsidR="000101CD" w:rsidRPr="000101CD" w:rsidRDefault="000101CD" w:rsidP="000101CD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101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успешного выполнения своих обязанностей аппаратчик гранулирования должен знать:</w:t>
      </w:r>
    </w:p>
    <w:p w:rsidR="000101CD" w:rsidRPr="000101CD" w:rsidRDefault="000101CD" w:rsidP="000101C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101CD">
        <w:rPr>
          <w:rFonts w:ascii="Times New Roman" w:eastAsia="MS Mincho" w:hAnsi="Times New Roman" w:cs="Times New Roman"/>
          <w:sz w:val="24"/>
          <w:szCs w:val="24"/>
          <w:lang w:eastAsia="ru-RU"/>
        </w:rPr>
        <w:t>дефекты и несоответствия, которые могут возникнуть на рабочем месте;</w:t>
      </w:r>
    </w:p>
    <w:p w:rsidR="000101CD" w:rsidRPr="000101CD" w:rsidRDefault="000101CD" w:rsidP="000101C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850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действия по предупреждению несоответствий, возникающих при выполнении работ и негативных последствий на окружающую среду;</w:t>
      </w:r>
    </w:p>
    <w:p w:rsidR="000101CD" w:rsidRPr="000101CD" w:rsidRDefault="000101CD" w:rsidP="000101C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0101CD">
        <w:rPr>
          <w:rFonts w:ascii="Times New Roman" w:eastAsia="MS Mincho" w:hAnsi="Times New Roman" w:cs="Times New Roman"/>
          <w:sz w:val="24"/>
          <w:szCs w:val="24"/>
        </w:rPr>
        <w:t>свои действия при возникновении несчастных случаев на производстве.</w:t>
      </w:r>
    </w:p>
    <w:p w:rsidR="000101CD" w:rsidRPr="000101CD" w:rsidRDefault="000101CD" w:rsidP="000101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1CD">
        <w:rPr>
          <w:rFonts w:ascii="Times New Roman" w:hAnsi="Times New Roman" w:cs="Times New Roman"/>
          <w:sz w:val="24"/>
          <w:szCs w:val="24"/>
        </w:rPr>
        <w:t xml:space="preserve">Технологическое оборудование СГО запускается в двух режимах - местном и дистанционном. Местный режим запуска предусмотрен для освобождения оборудования от перемещаемой среды после аварийной остановки, а так же для проведения ремонтных работ. </w:t>
      </w:r>
    </w:p>
    <w:p w:rsidR="000101CD" w:rsidRPr="000101CD" w:rsidRDefault="000101CD" w:rsidP="000101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1CD">
        <w:rPr>
          <w:rFonts w:ascii="Times New Roman" w:hAnsi="Times New Roman" w:cs="Times New Roman"/>
          <w:sz w:val="24"/>
          <w:szCs w:val="24"/>
        </w:rPr>
        <w:t xml:space="preserve">Для запуска оборудования по месту необходимо выбрать режим управления при помощи переключателя, расположенном в местном шкафу управления. Дистанционно оборудование СГО запускается оператором пульта управления (сменным) из помещения операторов сушильно-грануляционного отделения, после доклада о готовности к пуску от аппаратчика гранулирования. </w:t>
      </w:r>
      <w:r w:rsidRPr="000101CD">
        <w:rPr>
          <w:rFonts w:ascii="Times New Roman" w:hAnsi="Times New Roman" w:cs="Times New Roman"/>
          <w:sz w:val="24"/>
          <w:szCs w:val="24"/>
        </w:rPr>
        <w:lastRenderedPageBreak/>
        <w:t xml:space="preserve">Оператор пульта управления (сменный) сообщает по громкоговорящей связи о запуске технологической линии. </w:t>
      </w:r>
    </w:p>
    <w:p w:rsidR="000101CD" w:rsidRPr="000101CD" w:rsidRDefault="000101CD" w:rsidP="000101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1CD">
        <w:rPr>
          <w:rFonts w:ascii="Times New Roman" w:hAnsi="Times New Roman" w:cs="Times New Roman"/>
          <w:sz w:val="24"/>
          <w:szCs w:val="24"/>
        </w:rPr>
        <w:t>Технологические линии запускаются автоматически, согласно пусковой последовательности. После выбора соответствующей команды на рабочей станции ОПУ СГО в отделении подается световой и звуковой сигнал в течени</w:t>
      </w:r>
      <w:proofErr w:type="gramStart"/>
      <w:r w:rsidRPr="000101C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101CD">
        <w:rPr>
          <w:rFonts w:ascii="Times New Roman" w:hAnsi="Times New Roman" w:cs="Times New Roman"/>
          <w:sz w:val="24"/>
          <w:szCs w:val="24"/>
        </w:rPr>
        <w:t xml:space="preserve"> 10 секунд, выдержка в течении 30 секунд, и лишь после повторного сигнала в течении 30 секунд, происходит последовательный запуск оборудования технологической линии в работу.</w:t>
      </w:r>
    </w:p>
    <w:p w:rsidR="000101CD" w:rsidRPr="000101CD" w:rsidRDefault="000101CD" w:rsidP="000101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1CD">
        <w:rPr>
          <w:rFonts w:ascii="Times New Roman" w:hAnsi="Times New Roman" w:cs="Times New Roman"/>
          <w:b/>
          <w:sz w:val="24"/>
          <w:szCs w:val="24"/>
        </w:rPr>
        <w:t xml:space="preserve">Технологический </w:t>
      </w:r>
      <w:proofErr w:type="gramStart"/>
      <w:r w:rsidRPr="000101CD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0101CD">
        <w:rPr>
          <w:rFonts w:ascii="Times New Roman" w:hAnsi="Times New Roman" w:cs="Times New Roman"/>
          <w:b/>
          <w:sz w:val="24"/>
          <w:szCs w:val="24"/>
        </w:rPr>
        <w:t xml:space="preserve"> процессами</w:t>
      </w:r>
    </w:p>
    <w:p w:rsidR="000101CD" w:rsidRPr="000101CD" w:rsidRDefault="000101CD" w:rsidP="000101CD">
      <w:pPr>
        <w:overflowPunct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Аппаратчик  гранулирования (сменного) 3 разряда сушильно-грануляционного отделения контролирует следующие технологические параметры,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представлены в таблице 1</w:t>
      </w:r>
      <w:r w:rsidRPr="000101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01CD" w:rsidRPr="000101CD" w:rsidRDefault="000101CD" w:rsidP="000101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  <w:r w:rsidRPr="000101CD">
        <w:rPr>
          <w:rFonts w:ascii="Times New Roman" w:hAnsi="Times New Roman" w:cs="Times New Roman"/>
          <w:sz w:val="24"/>
          <w:szCs w:val="24"/>
        </w:rPr>
        <w:t>.  Контролируемые аппаратчиком гранулирования параметры</w:t>
      </w:r>
    </w:p>
    <w:tbl>
      <w:tblPr>
        <w:tblStyle w:val="a4"/>
        <w:tblW w:w="10490" w:type="dxa"/>
        <w:tblInd w:w="108" w:type="dxa"/>
        <w:tblLook w:val="04A0"/>
      </w:tblPr>
      <w:tblGrid>
        <w:gridCol w:w="3828"/>
        <w:gridCol w:w="3402"/>
        <w:gridCol w:w="3260"/>
      </w:tblGrid>
      <w:tr w:rsidR="000101CD" w:rsidRPr="000101CD" w:rsidTr="000101CD">
        <w:trPr>
          <w:trHeight w:val="614"/>
        </w:trPr>
        <w:tc>
          <w:tcPr>
            <w:tcW w:w="3828" w:type="dxa"/>
          </w:tcPr>
          <w:p w:rsidR="000101CD" w:rsidRPr="000101CD" w:rsidRDefault="000101CD" w:rsidP="000101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CD">
              <w:rPr>
                <w:rFonts w:ascii="Times New Roman" w:hAnsi="Times New Roman" w:cs="Times New Roman"/>
                <w:sz w:val="24"/>
                <w:szCs w:val="24"/>
              </w:rPr>
              <w:t>Контролируемые параметры</w:t>
            </w:r>
          </w:p>
        </w:tc>
        <w:tc>
          <w:tcPr>
            <w:tcW w:w="3402" w:type="dxa"/>
          </w:tcPr>
          <w:p w:rsidR="000101CD" w:rsidRPr="000101CD" w:rsidRDefault="000101CD" w:rsidP="000101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CD">
              <w:rPr>
                <w:rFonts w:ascii="Times New Roman" w:hAnsi="Times New Roman" w:cs="Times New Roman"/>
                <w:sz w:val="24"/>
                <w:szCs w:val="24"/>
              </w:rPr>
              <w:t>Нормы технологического режима</w:t>
            </w:r>
          </w:p>
        </w:tc>
        <w:tc>
          <w:tcPr>
            <w:tcW w:w="3260" w:type="dxa"/>
          </w:tcPr>
          <w:p w:rsidR="000101CD" w:rsidRPr="000101CD" w:rsidRDefault="000101CD" w:rsidP="000101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CD">
              <w:rPr>
                <w:rFonts w:ascii="Times New Roman" w:hAnsi="Times New Roman" w:cs="Times New Roman"/>
                <w:sz w:val="24"/>
                <w:szCs w:val="24"/>
              </w:rPr>
              <w:t>Частота, средство и способ контроля</w:t>
            </w:r>
          </w:p>
        </w:tc>
      </w:tr>
      <w:tr w:rsidR="000101CD" w:rsidRPr="000101CD" w:rsidTr="000101CD">
        <w:trPr>
          <w:trHeight w:val="367"/>
        </w:trPr>
        <w:tc>
          <w:tcPr>
            <w:tcW w:w="3828" w:type="dxa"/>
          </w:tcPr>
          <w:p w:rsidR="000101CD" w:rsidRPr="000101CD" w:rsidRDefault="000101CD" w:rsidP="000101CD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10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101CD" w:rsidRPr="000101CD" w:rsidRDefault="000101CD" w:rsidP="000101CD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101C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260" w:type="dxa"/>
          </w:tcPr>
          <w:p w:rsidR="000101CD" w:rsidRPr="000101CD" w:rsidRDefault="000101CD" w:rsidP="000101CD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101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01CD" w:rsidRPr="000101CD" w:rsidTr="000101CD">
        <w:trPr>
          <w:trHeight w:val="841"/>
        </w:trPr>
        <w:tc>
          <w:tcPr>
            <w:tcW w:w="3828" w:type="dxa"/>
          </w:tcPr>
          <w:p w:rsidR="000101CD" w:rsidRPr="000101CD" w:rsidRDefault="000101CD" w:rsidP="000101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1CD"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proofErr w:type="spellStart"/>
            <w:r w:rsidRPr="000101CD">
              <w:rPr>
                <w:rFonts w:ascii="Times New Roman" w:hAnsi="Times New Roman" w:cs="Times New Roman"/>
                <w:sz w:val="24"/>
                <w:szCs w:val="24"/>
              </w:rPr>
              <w:t>нагруженности</w:t>
            </w:r>
            <w:proofErr w:type="spellEnd"/>
            <w:r w:rsidRPr="000101C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 оборудования</w:t>
            </w:r>
          </w:p>
        </w:tc>
        <w:tc>
          <w:tcPr>
            <w:tcW w:w="3402" w:type="dxa"/>
          </w:tcPr>
          <w:p w:rsidR="000101CD" w:rsidRPr="000101CD" w:rsidRDefault="000101CD" w:rsidP="000101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1CD">
              <w:rPr>
                <w:rFonts w:ascii="Times New Roman" w:hAnsi="Times New Roman" w:cs="Times New Roman"/>
                <w:sz w:val="24"/>
                <w:szCs w:val="24"/>
              </w:rPr>
              <w:t>Наличие сигнала контроля токовой нагрузки на электроприводах</w:t>
            </w:r>
          </w:p>
        </w:tc>
        <w:tc>
          <w:tcPr>
            <w:tcW w:w="3260" w:type="dxa"/>
          </w:tcPr>
          <w:p w:rsidR="000101CD" w:rsidRPr="000101CD" w:rsidRDefault="000101CD" w:rsidP="000101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1CD">
              <w:rPr>
                <w:rFonts w:ascii="Times New Roman" w:hAnsi="Times New Roman" w:cs="Times New Roman"/>
                <w:sz w:val="24"/>
                <w:szCs w:val="24"/>
              </w:rPr>
              <w:t>Непрерывно, показания на автоматизированном рабочем месте</w:t>
            </w:r>
          </w:p>
        </w:tc>
      </w:tr>
      <w:tr w:rsidR="000101CD" w:rsidRPr="000101CD" w:rsidTr="000101CD">
        <w:trPr>
          <w:trHeight w:val="876"/>
        </w:trPr>
        <w:tc>
          <w:tcPr>
            <w:tcW w:w="3828" w:type="dxa"/>
          </w:tcPr>
          <w:p w:rsidR="000101CD" w:rsidRPr="000101CD" w:rsidRDefault="000101CD" w:rsidP="000101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1CD">
              <w:rPr>
                <w:rFonts w:ascii="Times New Roman" w:hAnsi="Times New Roman" w:cs="Times New Roman"/>
                <w:sz w:val="24"/>
                <w:szCs w:val="24"/>
              </w:rPr>
              <w:t>Контроль оборотов технологического оборудования</w:t>
            </w:r>
          </w:p>
        </w:tc>
        <w:tc>
          <w:tcPr>
            <w:tcW w:w="3402" w:type="dxa"/>
          </w:tcPr>
          <w:p w:rsidR="000101CD" w:rsidRPr="000101CD" w:rsidRDefault="000101CD" w:rsidP="000101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1CD">
              <w:rPr>
                <w:rFonts w:ascii="Times New Roman" w:hAnsi="Times New Roman" w:cs="Times New Roman"/>
                <w:sz w:val="24"/>
                <w:szCs w:val="24"/>
              </w:rPr>
              <w:t>Наличие сигнала контроля оборотов на электрооборудовании</w:t>
            </w:r>
          </w:p>
        </w:tc>
        <w:tc>
          <w:tcPr>
            <w:tcW w:w="3260" w:type="dxa"/>
          </w:tcPr>
          <w:p w:rsidR="000101CD" w:rsidRPr="000101CD" w:rsidRDefault="000101CD" w:rsidP="000101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1CD">
              <w:rPr>
                <w:rFonts w:ascii="Times New Roman" w:hAnsi="Times New Roman" w:cs="Times New Roman"/>
                <w:sz w:val="24"/>
                <w:szCs w:val="24"/>
              </w:rPr>
              <w:t>Непрерывно, показания на автоматизированном рабочем месте</w:t>
            </w:r>
          </w:p>
        </w:tc>
      </w:tr>
      <w:tr w:rsidR="000101CD" w:rsidRPr="000101CD" w:rsidTr="000101CD">
        <w:trPr>
          <w:trHeight w:val="848"/>
        </w:trPr>
        <w:tc>
          <w:tcPr>
            <w:tcW w:w="3828" w:type="dxa"/>
          </w:tcPr>
          <w:p w:rsidR="000101CD" w:rsidRPr="000101CD" w:rsidRDefault="000101CD" w:rsidP="000101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1C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соли в питание технологической нитки по показаниям весов </w:t>
            </w:r>
            <w:r w:rsidRPr="00010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BW</w:t>
            </w:r>
            <w:r w:rsidRPr="000101CD">
              <w:rPr>
                <w:rFonts w:ascii="Times New Roman" w:hAnsi="Times New Roman" w:cs="Times New Roman"/>
                <w:sz w:val="24"/>
                <w:szCs w:val="24"/>
              </w:rPr>
              <w:t>.02.01-03</w:t>
            </w:r>
          </w:p>
        </w:tc>
        <w:tc>
          <w:tcPr>
            <w:tcW w:w="3402" w:type="dxa"/>
          </w:tcPr>
          <w:p w:rsidR="000101CD" w:rsidRPr="000101CD" w:rsidRDefault="000101CD" w:rsidP="000101CD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1CD" w:rsidRPr="000101CD" w:rsidRDefault="000101CD" w:rsidP="000101CD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101CD">
              <w:rPr>
                <w:rFonts w:ascii="Times New Roman" w:hAnsi="Times New Roman" w:cs="Times New Roman"/>
                <w:sz w:val="24"/>
                <w:szCs w:val="24"/>
              </w:rPr>
              <w:t>0-120 т</w:t>
            </w:r>
            <w:r w:rsidRPr="00010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101C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0101CD" w:rsidRPr="000101CD" w:rsidRDefault="000101CD" w:rsidP="000101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1CD">
              <w:rPr>
                <w:rFonts w:ascii="Times New Roman" w:hAnsi="Times New Roman" w:cs="Times New Roman"/>
                <w:sz w:val="24"/>
                <w:szCs w:val="24"/>
              </w:rPr>
              <w:t>Непрерывно, показания на автоматизированном рабочем месте</w:t>
            </w:r>
          </w:p>
        </w:tc>
      </w:tr>
      <w:tr w:rsidR="000101CD" w:rsidRPr="000101CD" w:rsidTr="000101CD">
        <w:trPr>
          <w:trHeight w:val="841"/>
        </w:trPr>
        <w:tc>
          <w:tcPr>
            <w:tcW w:w="3828" w:type="dxa"/>
          </w:tcPr>
          <w:p w:rsidR="000101CD" w:rsidRPr="000101CD" w:rsidRDefault="000101CD" w:rsidP="000101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1C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соли в бункерах </w:t>
            </w:r>
            <w:r w:rsidRPr="00010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BN</w:t>
            </w:r>
            <w:r w:rsidRPr="000101CD">
              <w:rPr>
                <w:rFonts w:ascii="Times New Roman" w:hAnsi="Times New Roman" w:cs="Times New Roman"/>
                <w:sz w:val="24"/>
                <w:szCs w:val="24"/>
              </w:rPr>
              <w:t xml:space="preserve">.01.01-03 по показаниям весов </w:t>
            </w:r>
            <w:r w:rsidRPr="00010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BW</w:t>
            </w:r>
            <w:r w:rsidRPr="000101CD">
              <w:rPr>
                <w:rFonts w:ascii="Times New Roman" w:hAnsi="Times New Roman" w:cs="Times New Roman"/>
                <w:sz w:val="24"/>
                <w:szCs w:val="24"/>
              </w:rPr>
              <w:t>.01.01-03</w:t>
            </w:r>
          </w:p>
        </w:tc>
        <w:tc>
          <w:tcPr>
            <w:tcW w:w="3402" w:type="dxa"/>
          </w:tcPr>
          <w:p w:rsidR="000101CD" w:rsidRPr="000101CD" w:rsidRDefault="000101CD" w:rsidP="000101CD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1CD" w:rsidRPr="000101CD" w:rsidRDefault="000101CD" w:rsidP="000101CD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10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0-75 </w:t>
            </w:r>
            <w:r w:rsidRPr="000101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260" w:type="dxa"/>
          </w:tcPr>
          <w:p w:rsidR="000101CD" w:rsidRPr="000101CD" w:rsidRDefault="000101CD" w:rsidP="000101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1CD">
              <w:rPr>
                <w:rFonts w:ascii="Times New Roman" w:hAnsi="Times New Roman" w:cs="Times New Roman"/>
                <w:sz w:val="24"/>
                <w:szCs w:val="24"/>
              </w:rPr>
              <w:t>Непрерывно, показания на автоматизированном рабочем месте</w:t>
            </w:r>
          </w:p>
        </w:tc>
      </w:tr>
      <w:tr w:rsidR="000101CD" w:rsidRPr="000101CD" w:rsidTr="000101CD">
        <w:trPr>
          <w:trHeight w:val="826"/>
        </w:trPr>
        <w:tc>
          <w:tcPr>
            <w:tcW w:w="3828" w:type="dxa"/>
          </w:tcPr>
          <w:p w:rsidR="000101CD" w:rsidRPr="000101CD" w:rsidRDefault="000101CD" w:rsidP="000101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1CD">
              <w:rPr>
                <w:rFonts w:ascii="Times New Roman" w:hAnsi="Times New Roman" w:cs="Times New Roman"/>
                <w:sz w:val="24"/>
                <w:szCs w:val="24"/>
              </w:rPr>
              <w:t>Зазор между валками</w:t>
            </w:r>
          </w:p>
        </w:tc>
        <w:tc>
          <w:tcPr>
            <w:tcW w:w="3402" w:type="dxa"/>
          </w:tcPr>
          <w:p w:rsidR="000101CD" w:rsidRPr="000101CD" w:rsidRDefault="000101CD" w:rsidP="000101CD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1CD" w:rsidRPr="000101CD" w:rsidRDefault="000101CD" w:rsidP="000101CD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101CD">
              <w:rPr>
                <w:rFonts w:ascii="Times New Roman" w:hAnsi="Times New Roman" w:cs="Times New Roman"/>
                <w:sz w:val="24"/>
                <w:szCs w:val="24"/>
              </w:rPr>
              <w:t>0-16 мм</w:t>
            </w:r>
          </w:p>
        </w:tc>
        <w:tc>
          <w:tcPr>
            <w:tcW w:w="3260" w:type="dxa"/>
          </w:tcPr>
          <w:p w:rsidR="000101CD" w:rsidRPr="000101CD" w:rsidRDefault="000101CD" w:rsidP="000101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1CD">
              <w:rPr>
                <w:rFonts w:ascii="Times New Roman" w:hAnsi="Times New Roman" w:cs="Times New Roman"/>
                <w:sz w:val="24"/>
                <w:szCs w:val="24"/>
              </w:rPr>
              <w:t>Непрерывно, показания на автоматизированном рабочем месте</w:t>
            </w:r>
          </w:p>
        </w:tc>
      </w:tr>
      <w:tr w:rsidR="000101CD" w:rsidRPr="000101CD" w:rsidTr="000101CD">
        <w:trPr>
          <w:trHeight w:val="856"/>
        </w:trPr>
        <w:tc>
          <w:tcPr>
            <w:tcW w:w="3828" w:type="dxa"/>
          </w:tcPr>
          <w:p w:rsidR="000101CD" w:rsidRPr="000101CD" w:rsidRDefault="000101CD" w:rsidP="000101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1CD">
              <w:rPr>
                <w:rFonts w:ascii="Times New Roman" w:hAnsi="Times New Roman" w:cs="Times New Roman"/>
                <w:sz w:val="24"/>
                <w:szCs w:val="24"/>
              </w:rPr>
              <w:t>Расход охлаждающей жидкости воды на валковый пресс</w:t>
            </w:r>
          </w:p>
        </w:tc>
        <w:tc>
          <w:tcPr>
            <w:tcW w:w="3402" w:type="dxa"/>
          </w:tcPr>
          <w:p w:rsidR="000101CD" w:rsidRPr="000101CD" w:rsidRDefault="000101CD" w:rsidP="000101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1CD">
              <w:rPr>
                <w:rFonts w:ascii="Times New Roman" w:hAnsi="Times New Roman" w:cs="Times New Roman"/>
                <w:sz w:val="24"/>
                <w:szCs w:val="24"/>
              </w:rPr>
              <w:t>Не менее 13 м</w:t>
            </w:r>
            <w:r w:rsidRPr="000101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101CD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3260" w:type="dxa"/>
          </w:tcPr>
          <w:p w:rsidR="000101CD" w:rsidRPr="000101CD" w:rsidRDefault="000101CD" w:rsidP="000101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1CD">
              <w:rPr>
                <w:rFonts w:ascii="Times New Roman" w:hAnsi="Times New Roman" w:cs="Times New Roman"/>
                <w:sz w:val="24"/>
                <w:szCs w:val="24"/>
              </w:rPr>
              <w:t>Непрерывно, показания на автоматизированном рабочем месте</w:t>
            </w:r>
          </w:p>
        </w:tc>
      </w:tr>
      <w:tr w:rsidR="000101CD" w:rsidRPr="000101CD" w:rsidTr="000101CD">
        <w:trPr>
          <w:trHeight w:val="856"/>
        </w:trPr>
        <w:tc>
          <w:tcPr>
            <w:tcW w:w="3828" w:type="dxa"/>
          </w:tcPr>
          <w:p w:rsidR="000101CD" w:rsidRPr="000101CD" w:rsidRDefault="000101CD" w:rsidP="000101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1CD">
              <w:rPr>
                <w:rFonts w:ascii="Times New Roman" w:hAnsi="Times New Roman" w:cs="Times New Roman"/>
                <w:sz w:val="24"/>
                <w:szCs w:val="24"/>
              </w:rPr>
              <w:t>Давление охлаждающей жидкости</w:t>
            </w:r>
          </w:p>
        </w:tc>
        <w:tc>
          <w:tcPr>
            <w:tcW w:w="3402" w:type="dxa"/>
          </w:tcPr>
          <w:p w:rsidR="000101CD" w:rsidRPr="000101CD" w:rsidRDefault="000101CD" w:rsidP="000101CD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101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101CD" w:rsidRPr="000101CD" w:rsidRDefault="000101CD" w:rsidP="000101CD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101CD">
              <w:rPr>
                <w:rFonts w:ascii="Times New Roman" w:hAnsi="Times New Roman" w:cs="Times New Roman"/>
                <w:sz w:val="24"/>
                <w:szCs w:val="24"/>
              </w:rPr>
              <w:t>4-10 бар</w:t>
            </w:r>
          </w:p>
        </w:tc>
        <w:tc>
          <w:tcPr>
            <w:tcW w:w="3260" w:type="dxa"/>
          </w:tcPr>
          <w:p w:rsidR="000101CD" w:rsidRPr="000101CD" w:rsidRDefault="000101CD" w:rsidP="000101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1CD">
              <w:rPr>
                <w:rFonts w:ascii="Times New Roman" w:hAnsi="Times New Roman" w:cs="Times New Roman"/>
                <w:sz w:val="24"/>
                <w:szCs w:val="24"/>
              </w:rPr>
              <w:t>Непрерывно, показания на автоматизированном рабочем месте</w:t>
            </w:r>
          </w:p>
        </w:tc>
      </w:tr>
      <w:tr w:rsidR="000101CD" w:rsidRPr="000101CD" w:rsidTr="000101CD">
        <w:trPr>
          <w:trHeight w:val="856"/>
        </w:trPr>
        <w:tc>
          <w:tcPr>
            <w:tcW w:w="3828" w:type="dxa"/>
          </w:tcPr>
          <w:p w:rsidR="000101CD" w:rsidRPr="000101CD" w:rsidRDefault="000101CD" w:rsidP="000101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1CD">
              <w:rPr>
                <w:rFonts w:ascii="Times New Roman" w:hAnsi="Times New Roman" w:cs="Times New Roman"/>
                <w:sz w:val="24"/>
                <w:szCs w:val="24"/>
              </w:rPr>
              <w:t>Рабочее давление гидравлической системы</w:t>
            </w:r>
          </w:p>
        </w:tc>
        <w:tc>
          <w:tcPr>
            <w:tcW w:w="3402" w:type="dxa"/>
          </w:tcPr>
          <w:p w:rsidR="000101CD" w:rsidRPr="000101CD" w:rsidRDefault="000101CD" w:rsidP="000101CD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1CD" w:rsidRPr="000101CD" w:rsidRDefault="000101CD" w:rsidP="000101CD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101CD">
              <w:rPr>
                <w:rFonts w:ascii="Times New Roman" w:hAnsi="Times New Roman" w:cs="Times New Roman"/>
                <w:sz w:val="24"/>
                <w:szCs w:val="24"/>
              </w:rPr>
              <w:t>248-285 бар</w:t>
            </w:r>
          </w:p>
        </w:tc>
        <w:tc>
          <w:tcPr>
            <w:tcW w:w="3260" w:type="dxa"/>
          </w:tcPr>
          <w:p w:rsidR="000101CD" w:rsidRPr="000101CD" w:rsidRDefault="000101CD" w:rsidP="000101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1CD">
              <w:rPr>
                <w:rFonts w:ascii="Times New Roman" w:hAnsi="Times New Roman" w:cs="Times New Roman"/>
                <w:sz w:val="24"/>
                <w:szCs w:val="24"/>
              </w:rPr>
              <w:t>Непрерывно, показания на автоматизированном рабочем месте</w:t>
            </w:r>
          </w:p>
        </w:tc>
      </w:tr>
      <w:tr w:rsidR="000101CD" w:rsidRPr="000101CD" w:rsidTr="000101CD">
        <w:trPr>
          <w:trHeight w:val="856"/>
        </w:trPr>
        <w:tc>
          <w:tcPr>
            <w:tcW w:w="3828" w:type="dxa"/>
          </w:tcPr>
          <w:p w:rsidR="000101CD" w:rsidRPr="000101CD" w:rsidRDefault="000101CD" w:rsidP="000101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1CD">
              <w:rPr>
                <w:rFonts w:ascii="Times New Roman" w:hAnsi="Times New Roman" w:cs="Times New Roman"/>
                <w:sz w:val="24"/>
                <w:szCs w:val="24"/>
              </w:rPr>
              <w:t>Предварительное давление гидравлической системы</w:t>
            </w:r>
          </w:p>
        </w:tc>
        <w:tc>
          <w:tcPr>
            <w:tcW w:w="3402" w:type="dxa"/>
          </w:tcPr>
          <w:p w:rsidR="000101CD" w:rsidRPr="000101CD" w:rsidRDefault="000101CD" w:rsidP="000101CD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1CD" w:rsidRPr="000101CD" w:rsidRDefault="000101CD" w:rsidP="000101CD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101CD">
              <w:rPr>
                <w:rFonts w:ascii="Times New Roman" w:hAnsi="Times New Roman" w:cs="Times New Roman"/>
                <w:sz w:val="24"/>
                <w:szCs w:val="24"/>
              </w:rPr>
              <w:t>207 бар</w:t>
            </w:r>
          </w:p>
        </w:tc>
        <w:tc>
          <w:tcPr>
            <w:tcW w:w="3260" w:type="dxa"/>
          </w:tcPr>
          <w:p w:rsidR="000101CD" w:rsidRPr="000101CD" w:rsidRDefault="000101CD" w:rsidP="000101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1CD">
              <w:rPr>
                <w:rFonts w:ascii="Times New Roman" w:hAnsi="Times New Roman" w:cs="Times New Roman"/>
                <w:sz w:val="24"/>
                <w:szCs w:val="24"/>
              </w:rPr>
              <w:t>Непрерывно, показания на автоматном рабочем месте</w:t>
            </w:r>
          </w:p>
        </w:tc>
      </w:tr>
      <w:tr w:rsidR="000101CD" w:rsidRPr="000101CD" w:rsidTr="000101CD">
        <w:trPr>
          <w:trHeight w:val="856"/>
        </w:trPr>
        <w:tc>
          <w:tcPr>
            <w:tcW w:w="3828" w:type="dxa"/>
          </w:tcPr>
          <w:p w:rsidR="000101CD" w:rsidRPr="000101CD" w:rsidRDefault="000101CD" w:rsidP="000101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1CD">
              <w:rPr>
                <w:rFonts w:ascii="Times New Roman" w:hAnsi="Times New Roman" w:cs="Times New Roman"/>
                <w:sz w:val="24"/>
                <w:szCs w:val="24"/>
              </w:rPr>
              <w:t>Подача консистентной смазки на подшипники пресса и лабиринты</w:t>
            </w:r>
          </w:p>
        </w:tc>
        <w:tc>
          <w:tcPr>
            <w:tcW w:w="3402" w:type="dxa"/>
          </w:tcPr>
          <w:p w:rsidR="000101CD" w:rsidRPr="000101CD" w:rsidRDefault="000101CD" w:rsidP="000101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1CD">
              <w:rPr>
                <w:rFonts w:ascii="Times New Roman" w:hAnsi="Times New Roman" w:cs="Times New Roman"/>
                <w:sz w:val="24"/>
                <w:szCs w:val="24"/>
              </w:rPr>
              <w:t>Наличие сигнала прохода смазки</w:t>
            </w:r>
          </w:p>
        </w:tc>
        <w:tc>
          <w:tcPr>
            <w:tcW w:w="3260" w:type="dxa"/>
          </w:tcPr>
          <w:p w:rsidR="000101CD" w:rsidRPr="000101CD" w:rsidRDefault="000101CD" w:rsidP="000101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1CD">
              <w:rPr>
                <w:rFonts w:ascii="Times New Roman" w:hAnsi="Times New Roman" w:cs="Times New Roman"/>
                <w:sz w:val="24"/>
                <w:szCs w:val="24"/>
              </w:rPr>
              <w:t>Непрерывно, показания на автоматизированном рабочем месте</w:t>
            </w:r>
          </w:p>
        </w:tc>
      </w:tr>
      <w:tr w:rsidR="000101CD" w:rsidRPr="000101CD" w:rsidTr="000101CD">
        <w:trPr>
          <w:trHeight w:val="856"/>
        </w:trPr>
        <w:tc>
          <w:tcPr>
            <w:tcW w:w="3828" w:type="dxa"/>
          </w:tcPr>
          <w:p w:rsidR="000101CD" w:rsidRPr="000101CD" w:rsidRDefault="000101CD" w:rsidP="000101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1CD">
              <w:rPr>
                <w:rFonts w:ascii="Times New Roman" w:hAnsi="Times New Roman" w:cs="Times New Roman"/>
                <w:sz w:val="24"/>
                <w:szCs w:val="24"/>
              </w:rPr>
              <w:t>Уровень в бочке консистентной смазки</w:t>
            </w:r>
          </w:p>
        </w:tc>
        <w:tc>
          <w:tcPr>
            <w:tcW w:w="3402" w:type="dxa"/>
          </w:tcPr>
          <w:p w:rsidR="000101CD" w:rsidRPr="000101CD" w:rsidRDefault="000101CD" w:rsidP="000101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1CD">
              <w:rPr>
                <w:rFonts w:ascii="Times New Roman" w:hAnsi="Times New Roman" w:cs="Times New Roman"/>
                <w:sz w:val="24"/>
                <w:szCs w:val="24"/>
              </w:rPr>
              <w:t>Наличие сигнала уровня</w:t>
            </w:r>
          </w:p>
        </w:tc>
        <w:tc>
          <w:tcPr>
            <w:tcW w:w="3260" w:type="dxa"/>
          </w:tcPr>
          <w:p w:rsidR="000101CD" w:rsidRPr="000101CD" w:rsidRDefault="000101CD" w:rsidP="000101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1CD">
              <w:rPr>
                <w:rFonts w:ascii="Times New Roman" w:hAnsi="Times New Roman" w:cs="Times New Roman"/>
                <w:sz w:val="24"/>
                <w:szCs w:val="24"/>
              </w:rPr>
              <w:t>Непрерывно, показания на автоматизированном рабочем месте</w:t>
            </w:r>
          </w:p>
        </w:tc>
      </w:tr>
    </w:tbl>
    <w:p w:rsidR="000101CD" w:rsidRPr="000101CD" w:rsidRDefault="000101CD" w:rsidP="000101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7F7D" w:rsidRPr="000101CD" w:rsidRDefault="003E7F7D" w:rsidP="000101CD">
      <w:pPr>
        <w:rPr>
          <w:rFonts w:ascii="Times New Roman" w:hAnsi="Times New Roman" w:cs="Times New Roman"/>
          <w:sz w:val="24"/>
          <w:szCs w:val="24"/>
        </w:rPr>
      </w:pPr>
    </w:p>
    <w:sectPr w:rsidR="003E7F7D" w:rsidRPr="000101CD" w:rsidSect="000101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14E5E"/>
    <w:multiLevelType w:val="hybridMultilevel"/>
    <w:tmpl w:val="EDA6C15E"/>
    <w:lvl w:ilvl="0" w:tplc="3E92D73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76223"/>
    <w:multiLevelType w:val="multilevel"/>
    <w:tmpl w:val="3EA6F8D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sz w:val="32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3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3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3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3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3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3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3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01CD"/>
    <w:rsid w:val="000101CD"/>
    <w:rsid w:val="003E7F7D"/>
    <w:rsid w:val="006A3D99"/>
    <w:rsid w:val="006B552B"/>
    <w:rsid w:val="00762DD8"/>
    <w:rsid w:val="00B456FB"/>
    <w:rsid w:val="00BA2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1CD"/>
    <w:pPr>
      <w:ind w:left="720"/>
      <w:contextualSpacing/>
    </w:pPr>
  </w:style>
  <w:style w:type="table" w:styleId="a4">
    <w:name w:val="Table Grid"/>
    <w:basedOn w:val="a1"/>
    <w:uiPriority w:val="59"/>
    <w:rsid w:val="00010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Чертежный"/>
    <w:rsid w:val="000101C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759</Words>
  <Characters>4328</Characters>
  <Application>Microsoft Office Word</Application>
  <DocSecurity>0</DocSecurity>
  <Lines>36</Lines>
  <Paragraphs>10</Paragraphs>
  <ScaleCrop>false</ScaleCrop>
  <Company>RePack by SPecialiST</Company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2020-05-06T13:50:00Z</dcterms:created>
  <dcterms:modified xsi:type="dcterms:W3CDTF">2020-05-23T12:18:00Z</dcterms:modified>
</cp:coreProperties>
</file>