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(РСЧС), её структура и задачи</w:t>
      </w:r>
      <w:r w:rsidR="00B46258" w:rsidRPr="00374859">
        <w:rPr>
          <w:rFonts w:ascii="Times New Roman" w:hAnsi="Times New Roman" w:cs="Times New Roman"/>
          <w:sz w:val="28"/>
          <w:szCs w:val="28"/>
        </w:rPr>
        <w:t>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Каждому из нас важно знать, что в случае наступления чрезвычайной природной или техногенной катастрофы нас не бросят на произвол судьбы.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 правило, во всем мире функцию предупреждения </w:t>
      </w:r>
      <w:hyperlink r:id="rId5" w:tgtFrame="_self" w:tooltip="Что такое ЧС (чрезвычайная ситуация)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чрезвычайных ситуаций (ЧС)</w:t>
        </w:r>
      </w:hyperlink>
      <w:r w:rsidRPr="00374859">
        <w:rPr>
          <w:rFonts w:ascii="Times New Roman" w:hAnsi="Times New Roman" w:cs="Times New Roman"/>
          <w:sz w:val="28"/>
          <w:szCs w:val="28"/>
        </w:rPr>
        <w:t> и ликвидацию их последствий берет на себя государство. В Российской Федерации эту функцию выполняет РСЧС.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Сегодня поговорим, что такое РСЧС, как расшифровывается, какова ее структура, каковы ее основные задачи.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РСЧС – это…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РСЧС – это аббревиатура наименования «Российская Система Чрезвычайных Ситуаций», но это сокращение только части наименования.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Полное же название системы, которая была создана в 1992 году, звучало так: «Российская единая Система предупреждения и ликвидации Чрезвычайных Ситуаций». Согласитесь, аббревиатуру «РЕСПЛЧС» выговорить довольно трудно. Поэтому было принято сокращение РСЧС.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наши дни наименование еще более изменилось: «Единая государственная система предупреждения и ликвидации чрезвычайных ситуаций» (Постановление Правительства № 794 от 30.12.2003 г.), но аббревиатуру оставили прежнюю: РСЧС.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РСЧС создана с целью объединения отдельных организаций и учреждений для оптимизации решения задач по предупреждению и ликвидации 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То есть для того, чтобы в случае возникновения чрезвычайной ситуации единый центр руководства приступил бы к немедленной работе, координируя и направляя деятельность спасателей, медицинской помощи, служб жизненного обеспечения населения и т.д.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Задачи РСЧС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Основные задачи РСЧС: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предупреждать наступление природных и техногенных катастроф;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минимизировать возможные последствия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ликвидировать ЧС.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Если же детализировать задачи всех служб системы, то получится целый перечень необходимых к проведению мероприятий: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разрабатывать и выполнять специальные профилактические программы по предотвращению ЧС, в том числе – внедрять в практику научные разработки по прогнозированию природных катаклизмов и уменьшению масштабов негативных последствий после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обеспечивать техническую оснащенность и физическую готовность структур, предназначенных для выполнения спасательных действий при возникновении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проводить подготовку населения к возможным ЧС (учения, тренировки, наглядная агитация, разъяснительная работа и т.д.);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координировать работу всех уровней РСЧС (про уровни – в следующем разделе);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ликвидировать последствия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изучать методики проведения расчета материального ущерба от возможных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создавать финансовый резерв на случай ликвидации последствий ЧС, в том числе – для помощи пострадавшим лицам, для восстановления систем жизнеобеспечения и инфраструктуры пострадавших территорий;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создавать и оборудовать пункты </w:t>
      </w:r>
      <w:proofErr w:type="spellStart"/>
      <w:proofErr w:type="gramStart"/>
      <w:r w:rsidRPr="00374859">
        <w:rPr>
          <w:rFonts w:ascii="Times New Roman" w:hAnsi="Times New Roman" w:cs="Times New Roman"/>
          <w:sz w:val="28"/>
          <w:szCs w:val="28"/>
        </w:rPr>
        <w:t>мед.помощи</w:t>
      </w:r>
      <w:proofErr w:type="spellEnd"/>
      <w:proofErr w:type="gramEnd"/>
      <w:r w:rsidRPr="00374859">
        <w:rPr>
          <w:rFonts w:ascii="Times New Roman" w:hAnsi="Times New Roman" w:cs="Times New Roman"/>
          <w:sz w:val="28"/>
          <w:szCs w:val="28"/>
        </w:rPr>
        <w:t xml:space="preserve"> и пункты временного размещения людей в случае ЧС;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поддерживать сотрудничество с аналогичными международными организациями.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Структура РСЧС</w:t>
      </w:r>
    </w:p>
    <w:p w:rsidR="004E1109" w:rsidRPr="00374859" w:rsidRDefault="0037485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Структура (что это?)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 РСЧС состоит из 5 уровней и относится к </w:t>
      </w:r>
      <w:hyperlink r:id="rId7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иерархическому типу организации.</w:t>
        </w:r>
      </w:hyperlink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схеме изображены следующие уровни системы (от высшего к низшему):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федеральный (государственный уровень);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межрегиональный (уровень 6 федеральных округов: Центрального, Северо-Западного, Южного, Приволжско-Уральского, Сибирского, Дальневосточного);</w:t>
      </w:r>
    </w:p>
    <w:p w:rsidR="004E1109" w:rsidRPr="00374859" w:rsidRDefault="0037485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региональный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 (</w:t>
      </w:r>
      <w:hyperlink r:id="rId9" w:tgtFrame="_self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дифференциация (это как?)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 по субъектам РФ);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муниципальный (</w:t>
      </w:r>
      <w:hyperlink r:id="rId10" w:tgtFrame="_self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уровень муниципальных образований</w:t>
        </w:r>
      </w:hyperlink>
      <w:r w:rsidRPr="00374859">
        <w:rPr>
          <w:rFonts w:ascii="Times New Roman" w:hAnsi="Times New Roman" w:cs="Times New Roman"/>
          <w:sz w:val="28"/>
          <w:szCs w:val="28"/>
        </w:rPr>
        <w:t>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объектовый (конкретные объекты, например, АЭС (атомные электростанции), крупные промышленные предприятия и т.д.).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Каждый из перечисленных уровней находится в координационном подчинении у вышестоящего уровня, но действует автономно.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Например, если произошло землетрясение на Курильских островах (а там они случаются довольно часто), то будет действовать региональный уровень РСЧС (Сахалинской области), а также муниципальный и объектовый.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случае необходимости будут задействованы вышестоящие межрегиональный и федеральный уровни.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Каждый из уровней РСЧС имеет собственный комплекс сил и средств, способный в автономном режиме выполнять поставленные перед РСЧС задачи.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этот комплекс входят: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органы управления: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координационные органы (комиссии), осуществляют координацию работы вверенных им сил, а также организуют взаимодействие с остальными уровнями РСЧС;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постоянно действующие органы управления (подразделения </w:t>
      </w:r>
      <w:hyperlink r:id="rId11" w:tgtFrame="_self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МЧС</w:t>
        </w:r>
      </w:hyperlink>
      <w:r w:rsidRPr="00374859">
        <w:rPr>
          <w:rFonts w:ascii="Times New Roman" w:hAnsi="Times New Roman" w:cs="Times New Roman"/>
          <w:sz w:val="28"/>
          <w:szCs w:val="28"/>
        </w:rPr>
        <w:t> различного уровня);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органы повседневного управления – пункты управления РСЧС, осуществляют непрерывный мониторинг в режиме реального времени вверенных территорий;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непосредственно силы и средства, находящиеся в состоянии постоянной готовности (специалисты, техника, оснащение, т.е. аварийно-спасательные службы и общественные формирования), готовые выполнять аварийно-спасательные работы в зоне ЧС в течение 3 суток в автономном режиме;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резервы материальных ресурсов (финансы, оборудование для обеспечения жизнедеятельности людей, медикаменты, продукты, вещи);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системы обеспечения связи и оповещения населения.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Режимы функционирования РСЧС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 функционирования РСЧС зависит от обстановки, связанной с чрезвычайными ситуациями.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Следовательно, существует 3 возможных режима: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ЧС нет;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ЧС возможна;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возникновение ЧС.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Теперь о каждом из режимов немного подробней.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 повседневной деятельности (в отсутствии ЧС). Проводимые мероприятия: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мониторинг окружающей среды;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прогнозирование вероятности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разработка и реализация программ по предупреждению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подготовка к возможным ЧС (техническое оснащение и обучение соответствующих подразделений, информирование населения);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резервирование материальных ресурсов на случай наступления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подготовка возможностей </w:t>
      </w:r>
      <w:hyperlink r:id="rId12" w:tgtFrame="_self" w:tooltip="Что такое эвакуация, в каких ситуациях объявляется, для чего нужен план эвакуации" w:history="1">
        <w:r w:rsidRPr="00374859">
          <w:rPr>
            <w:rStyle w:val="a4"/>
            <w:rFonts w:ascii="Times New Roman" w:hAnsi="Times New Roman" w:cs="Times New Roman"/>
            <w:sz w:val="28"/>
            <w:szCs w:val="28"/>
          </w:rPr>
          <w:t>для эвакуации</w:t>
        </w:r>
      </w:hyperlink>
      <w:r w:rsidRPr="00374859">
        <w:rPr>
          <w:rFonts w:ascii="Times New Roman" w:hAnsi="Times New Roman" w:cs="Times New Roman"/>
          <w:sz w:val="28"/>
          <w:szCs w:val="28"/>
        </w:rPr>
        <w:t> населения и материальных ценностей в случае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ведение статистической отчетности и анализ уже произошедших ЧС.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Режим деятельности в состоянии готовности к возможной ЧС. Мероприятия: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усиление мониторинга окружающей среды и уточнение прогнозов относительно возникновения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усиление готовности органов управления и органов быстрого реагирования к возникновению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информирование населения о возможной ЧС посредством всех возможных средств связи (объявление по радио и телевидению, смс-оповещение и т.д.);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принятие мер по снижению возможного ущерба от потенциальной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уточнение планов действий (планов развертывания сил быстрого реагирования, эвакуации населения и т.д.);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эвакуация людей и </w:t>
      </w:r>
      <w:proofErr w:type="spellStart"/>
      <w:proofErr w:type="gramStart"/>
      <w:r w:rsidRPr="00374859">
        <w:rPr>
          <w:rFonts w:ascii="Times New Roman" w:hAnsi="Times New Roman" w:cs="Times New Roman"/>
          <w:sz w:val="28"/>
          <w:szCs w:val="28"/>
        </w:rPr>
        <w:t>мат.ценностей</w:t>
      </w:r>
      <w:proofErr w:type="spellEnd"/>
      <w:proofErr w:type="gramEnd"/>
      <w:r w:rsidRPr="00374859"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4E1109" w:rsidRPr="00374859" w:rsidRDefault="0037485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self" w:tooltip="Режим ЧС — что это такое и когда он вводится" w:history="1">
        <w:r w:rsidR="004E1109" w:rsidRPr="00374859">
          <w:rPr>
            <w:rStyle w:val="a4"/>
            <w:rFonts w:ascii="Times New Roman" w:hAnsi="Times New Roman" w:cs="Times New Roman"/>
            <w:sz w:val="28"/>
            <w:szCs w:val="28"/>
          </w:rPr>
          <w:t>Режим деятельности при возникновении ЧС</w:t>
        </w:r>
      </w:hyperlink>
      <w:r w:rsidR="004E1109" w:rsidRPr="00374859">
        <w:rPr>
          <w:rFonts w:ascii="Times New Roman" w:hAnsi="Times New Roman" w:cs="Times New Roman"/>
          <w:sz w:val="28"/>
          <w:szCs w:val="28"/>
        </w:rPr>
        <w:t>. Проводимые мероприятия: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непрерывный контроль за обстановкой;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оповещение населения и органов управления РСЧС о чрезвычайной ситуации;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выполнение действий по защите людей и территорий от 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выполнение работ по ликвидации последствий ЧС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информирование вышестоящих уровней РСЧС;</w:t>
      </w:r>
    </w:p>
    <w:p w:rsidR="004E1109" w:rsidRPr="00374859" w:rsidRDefault="004E1109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восстановление или организация системы жизнеобеспечения населения.</w:t>
      </w:r>
    </w:p>
    <w:p w:rsidR="00B155E1" w:rsidRPr="00374859" w:rsidRDefault="00B155E1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C6F" w:rsidRPr="00374859" w:rsidRDefault="00BD4C6F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Указом Президента РФ в 1995 году Днем спасателя Российской Федерации объявлено 27 декабря.</w:t>
      </w:r>
    </w:p>
    <w:p w:rsidR="00BD4C6F" w:rsidRPr="00374859" w:rsidRDefault="00BD4C6F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Предупреждение и ликвидация чрезвычайных ситуаций остаются актуальной задачей и сегодня. Вопрос по организации спасения людей, сохранению их здоровья, </w:t>
      </w:r>
      <w:r w:rsidRPr="00374859">
        <w:rPr>
          <w:rFonts w:ascii="Times New Roman" w:hAnsi="Times New Roman" w:cs="Times New Roman"/>
          <w:sz w:val="28"/>
          <w:szCs w:val="28"/>
        </w:rPr>
        <w:lastRenderedPageBreak/>
        <w:t>снижению ущерба окружающей природной среде и локализации зон чрезвычайных ситуаций природного и техногенного характера на правительственном уровне был решён в 1992 г. Тогда было принято Постановление № 261 «О создании Российской системы предупреждения и действий в чрезвычайных ситуациях (РСЧС)».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декабре 1994 г. был принят Федеральный закон «О защите населения и территорий от чрезвычайных ситуаций природного и техногенного характера». Во исполнение указанного закона Постановлением Правительства Российской Федерации № 794 от 30 декабря 2003 г. было утверждено новое Положение о единой государственной системе предупреждения и ликвидации чрезвычайных ситуаций.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Выводы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территории Российской Федерации возможно возникновение крупномасштабных чрезвычайных ситуаций природного и техногенного характера, которые могут повлечь за собой человеческие жертвы, значительные материальные потери и нарушения условий жизнедеятельности людей.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Российской Федерации в 1992 г. создана единая государственная система предупреждения и ликвидации чрезвычайных ситуаций (РСЧС).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 имеет постоянно действующие органы управления.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Органы управления и силы РСЧС проводят мероприятия в режиме повседневной деятельности, в режиме повышенной готовности и в режиме чрезвычайной ситуации.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Вопросы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Когда и с какой целью в Российской Федерации была создана единая государственная система предупреждения и ликвидации чрезвычайных ситуаций (РСЧС)?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Какие основные задачи по защите населения страны от чрезвычайных ситуаций природного и техногенного характера решает РСЧС?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Какие силы и формирования составляют основу сил постоянной готовности?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Какое ведомство, на ваш взгляд, в Российской Федерации непосредственно отвечает за организацию защиты учащихся и персонала общеобразовательных учреждений от чрезвычайных ситуаций? Обоснуйте свой ответ.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Задание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Подготовьте сообщение на тему «Реализация общих обязанностей граждан Российской Федерации по защите от чрезвычайных ситуаций», используя раздел «Дополнительные материалы».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Дополнительные материалы к § 12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Основные права и обязанности граждан Российской Федерации по защите от чрезвычайных ситуаций природного и техногенного характера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право: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защиту жизни, здоровья и личного имущества в случае возникновения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соответствии с планом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предназначенные для защиты населения от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быть информированными о риске, которому они могут подвергнуться в определённых местах пребывания на территории страны, и о мерах необходимой безопасности;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возмещение ущерба, причинённого их здоровью и имуществу вследствие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на ряд других компенсаций и льгот.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Граждане Российской Федерации обязаны: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которые могут привести к возникновению чрезвычайных ситуаций, следовать правилам экологической безопасности;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изучать основные способы защиты населения и территорий от чрезвычайных ситуаций, приёмы оказания первой помощи пострадавшим, правила пользования коллективными и индивидуальными средствами защиты, постоянно совершенствовать свои знания и практические навыки в области безопасности;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выполнять установленные правила поведения при угрозе и возникновении чрезвычайных ситуаций;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при необходимости оказывать содействие в проведении аварийно-спасательных и других неотложных работ.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Внимание!</w:t>
      </w:r>
      <w:r w:rsidRPr="00374859">
        <w:rPr>
          <w:rFonts w:ascii="Times New Roman" w:hAnsi="Times New Roman" w:cs="Times New Roman"/>
          <w:sz w:val="28"/>
          <w:szCs w:val="28"/>
        </w:rPr>
        <w:br/>
        <w:t>Общеобразовательные учреждения являются объектом функциональной подсистемы РСЧС, создаваемой Министерством образования и науки Российской Федерации для решения задач по защите жизни и здоровья учащихся и персонала в чрезвычайных ситуациях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Гражданская оборона — составная часть обороноспособности страны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Гражданская оборона (ГО) —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 момента своего появления гражданская оборона всегда являлась составной частью системы общегосударственных оборонных мероприятий, проводимых в мирное и военное время для защиты населения и объектов экономики страны от опасностей, возникающих при ведении военных действий или вследствие этих действий. Своё предназначение гражданская оборона наиболее полно может осуществлять вместе с Вооружёнными Силами страны, обеспечивая максимальное ослабление вооружённого воздействия противника по экономическим объектам, городам, административным и другим центрам страны для сохранения устойчивости функционирования государства.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СССР защиту населения от оружия массового поражения планировалось обеспечить заблаговременной подготовкой комплекса защитных сооружений, созданием запасов средств индивидуальной защиты, проведением эвакуации из крупных городов, оповещением об опасности нападения противника1.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Гражданская оборона в современных условиях является составной частью системы национальной безопасности и обороноспособности страны.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В настоящее время характер и способы решения международных и других проблем с применением вооружённой борьбы, а также методы её ведения меняются. Возможные войны будут проходить преимущественно в региональном масштабе и </w:t>
      </w:r>
      <w:r w:rsidRPr="00374859">
        <w:rPr>
          <w:rFonts w:ascii="Times New Roman" w:hAnsi="Times New Roman" w:cs="Times New Roman"/>
          <w:sz w:val="28"/>
          <w:szCs w:val="28"/>
        </w:rPr>
        <w:lastRenderedPageBreak/>
        <w:t>отличаться высокой интенсивностью, скоротечностью, избирательностью и степенью поражения высокоточными средствами. Усиливаются угрозы возникновения чрезвычайных ситуаций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этих условиях в число основных задач в области гражданской обороны населения входят: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обучение населения в области гражданской обороны;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предоставление населению убежищ и средств индивидуальной защиты;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помощи, срочное предоставление жилья и принятие других необходимых мер;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борьба с пожарами, возникшими при ведении военных действий или вследствие этих действий;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 иному заражению;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  <w:bookmarkStart w:id="0" w:name="_GoBack"/>
      <w:bookmarkEnd w:id="0"/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обеспечение постоянной готовности сил и средств гражданской обороны.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Ведение гражданской обороны на территории Российской Федерации или в отдельных её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Руководство гражданской обороной в Российской Федерации осуществляет Правительство Российской Федерации.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Выводы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Гражданская оборона - составная часть системы национальной безопасности и обороноспособности страны.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Свои функции гражданская оборона Российской Федерации наиболее полно может осуществлять вместе с Вооружёнными Силами Российской Федерации.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Одна из существенных задач гражданской обороны 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Вопросы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Для чего предназначена гражданская оборона? Обоснуйте свой ответ.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Когда и с какой целью была создана гражданская оборона в нашей стране?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lastRenderedPageBreak/>
        <w:t>Какие основные задачи в первую очередь решает гражданская оборона по защите населения от чрезвычайных ситуаций мирного и военного времени?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Как осуществляется руководство гражданской обороной в нашей стране?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Задания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Используя раздел «Дополнительные материалы» и Интернет, подготовьте сообщение на тему «Условия и этапы создания гражданской обороны в нашей стране».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Используя Интернет и специальную литературу, приведите примеры героического поведения бойцов местной противовоздушной обороны (МПВО) при налётах вражеской авиации в годы Великой Отечественной войны (1941-1945).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Используя специальную литературу, подготовьте сообщение о том, как появление ядерного оружия и новых средств его доставки коренным образом изменило формы гражданской обороны в Российской Федерации и в целом мире.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Дополнительные материалы к § 30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Об этапах создания гражданской</w:t>
      </w:r>
      <w:r w:rsidRPr="00374859">
        <w:rPr>
          <w:rFonts w:ascii="Times New Roman" w:hAnsi="Times New Roman" w:cs="Times New Roman"/>
          <w:sz w:val="28"/>
          <w:szCs w:val="28"/>
        </w:rPr>
        <w:br/>
        <w:t>обороны в СССР и мире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Первоначально система гражданской обороны в нашей стране создавалась как система защиты населения и объектов народного хозяйства от ударов с воздуха. В 1932 г.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её часть местная противовоздушная оборона (МПВО) для защиты населения и объектов народного хозяйства от нападения противника с воздуха.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МПВО предназначалась для решения следующих задач: предупреждения населения об угрозе нападения с воздуха и оповещения, когда угроза миновала; осуществления маскировки населённых пунктов и объектов народного хозяйства; ликвидации последствий нападения с воздуха; подготовки бомбоубежищ и газоубежищ для населения и др.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 xml:space="preserve">Опыт Великой Отечественной войны показал, что система МПВО внесла существенный вклад в дело защиты населения и народного хозяйства от налётов фашистской авиации. По имеющимся данным, силы МПВО в годы войны ликвидировали последствия более 30 тыс. налётов германской авиации, предотвратили в городах свыше 32 тыс. серьёзных аварий на объектах народного хозяйства, </w:t>
      </w:r>
      <w:r w:rsidRPr="00374859">
        <w:rPr>
          <w:rFonts w:ascii="Times New Roman" w:hAnsi="Times New Roman" w:cs="Times New Roman"/>
          <w:sz w:val="28"/>
          <w:szCs w:val="28"/>
        </w:rPr>
        <w:lastRenderedPageBreak/>
        <w:t>обезвредили свыше 430 тыс. авиабомб. Усилиями формирований и частей МПВО было ликвидировано 90 тыс. возгораний и пожаров.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1950-е гг. в арсенале государств появилось новое оружие -ядерное, а также новые средства доставки ядерного оружия - ракеты. Всё это привело к необходимости совершенствования системы мероприятий по защите населения и народного хозяйства от нового ракетно-ядерного оружия.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июле 1961 г. МПВО была преобразована в гражданскую оборону (ГО). 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 50-60-е гг. XX в. система гражданской обороны была создана в большинстве крупных государств - США, Германии, Канаде, Италии, Швеции. Практически во всех странах особое значение придавалось созданию сети убежищ и укрытий. В этих целях в ряде стран были максимально использованы различные подземные сооружения, горные выработки, заброшенные шахты и др.</w:t>
      </w:r>
    </w:p>
    <w:p w:rsidR="009D6454" w:rsidRPr="00374859" w:rsidRDefault="009D6454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859">
        <w:rPr>
          <w:rFonts w:ascii="Times New Roman" w:hAnsi="Times New Roman" w:cs="Times New Roman"/>
          <w:sz w:val="28"/>
          <w:szCs w:val="28"/>
        </w:rPr>
        <w:t>Во всех названных государствах значительное внимание уделялось и уделяется обучению населения правилам поведения на случай военных действий и при возникновении различных чрезвычайных ситуаций природного и техногенного характера.</w:t>
      </w:r>
    </w:p>
    <w:p w:rsidR="00B35365" w:rsidRPr="00374859" w:rsidRDefault="00B35365" w:rsidP="003748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5365" w:rsidRPr="00374859" w:rsidSect="00B46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C95"/>
    <w:multiLevelType w:val="multilevel"/>
    <w:tmpl w:val="CA5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F136B"/>
    <w:multiLevelType w:val="multilevel"/>
    <w:tmpl w:val="2B1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0496F"/>
    <w:multiLevelType w:val="multilevel"/>
    <w:tmpl w:val="CC2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F1C7F"/>
    <w:multiLevelType w:val="multilevel"/>
    <w:tmpl w:val="C576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67E3"/>
    <w:multiLevelType w:val="multilevel"/>
    <w:tmpl w:val="845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61021"/>
    <w:multiLevelType w:val="multilevel"/>
    <w:tmpl w:val="E6C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80118"/>
    <w:multiLevelType w:val="multilevel"/>
    <w:tmpl w:val="4C32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410C1"/>
    <w:multiLevelType w:val="multilevel"/>
    <w:tmpl w:val="F8B8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456138"/>
    <w:multiLevelType w:val="multilevel"/>
    <w:tmpl w:val="CDC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26E45"/>
    <w:multiLevelType w:val="multilevel"/>
    <w:tmpl w:val="14D4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145A2"/>
    <w:multiLevelType w:val="multilevel"/>
    <w:tmpl w:val="4960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317BD"/>
    <w:multiLevelType w:val="multilevel"/>
    <w:tmpl w:val="A5F0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E50DF"/>
    <w:multiLevelType w:val="multilevel"/>
    <w:tmpl w:val="91CA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62D59"/>
    <w:multiLevelType w:val="multilevel"/>
    <w:tmpl w:val="E9C2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B59D2"/>
    <w:multiLevelType w:val="multilevel"/>
    <w:tmpl w:val="097E8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92E15"/>
    <w:multiLevelType w:val="multilevel"/>
    <w:tmpl w:val="1A7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44CED"/>
    <w:multiLevelType w:val="multilevel"/>
    <w:tmpl w:val="D584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E6089E"/>
    <w:multiLevelType w:val="multilevel"/>
    <w:tmpl w:val="772C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E46F8"/>
    <w:multiLevelType w:val="multilevel"/>
    <w:tmpl w:val="D972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15"/>
  </w:num>
  <w:num w:numId="7">
    <w:abstractNumId w:val="6"/>
  </w:num>
  <w:num w:numId="8">
    <w:abstractNumId w:val="12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0"/>
  </w:num>
  <w:num w:numId="14">
    <w:abstractNumId w:val="17"/>
  </w:num>
  <w:num w:numId="15">
    <w:abstractNumId w:val="14"/>
  </w:num>
  <w:num w:numId="16">
    <w:abstractNumId w:val="7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54"/>
    <w:rsid w:val="00230939"/>
    <w:rsid w:val="00374859"/>
    <w:rsid w:val="004E1109"/>
    <w:rsid w:val="0050728F"/>
    <w:rsid w:val="009D6454"/>
    <w:rsid w:val="00B155E1"/>
    <w:rsid w:val="00B35365"/>
    <w:rsid w:val="00B46258"/>
    <w:rsid w:val="00BD4C6F"/>
    <w:rsid w:val="00C41532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AB5A3-015C-4D58-B47E-7726B3B4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1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55E1"/>
    <w:rPr>
      <w:color w:val="0000FF"/>
      <w:u w:val="single"/>
    </w:rPr>
  </w:style>
  <w:style w:type="character" w:styleId="a5">
    <w:name w:val="Strong"/>
    <w:basedOn w:val="a0"/>
    <w:uiPriority w:val="22"/>
    <w:qFormat/>
    <w:rsid w:val="00B155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1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qw">
    <w:name w:val="bqw"/>
    <w:basedOn w:val="a"/>
    <w:rsid w:val="004E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region-chto-ehto-takoe.html" TargetMode="External"/><Relationship Id="rId13" Type="http://schemas.openxmlformats.org/officeDocument/2006/relationships/hyperlink" Target="https://ktonanovenkogo.ru/voprosy-i-otvety/rezhim-chs-chto-ehto-znachit-kakih-situaciyah-vvodit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tonanovenkogo.ru/voprosy-i-otvety/ierarhiya-chto-ehto-takoe.html" TargetMode="External"/><Relationship Id="rId12" Type="http://schemas.openxmlformats.org/officeDocument/2006/relationships/hyperlink" Target="https://ktonanovenkogo.ru/voprosy-i-otvety/ehvakuaciya-chto-ehto-takoe-vidy-plan-ehvakua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struktura-chto-ehto-takoe.html" TargetMode="External"/><Relationship Id="rId11" Type="http://schemas.openxmlformats.org/officeDocument/2006/relationships/hyperlink" Target="https://ktonanovenkogo.ru/voprosy-i-otvety/mchs-rasshifrovka-oficialnyj-sajt-nomer-telefona-mchs-rossii.html" TargetMode="External"/><Relationship Id="rId5" Type="http://schemas.openxmlformats.org/officeDocument/2006/relationships/hyperlink" Target="https://ktonanovenkogo.ru/voprosy-i-otvety/chrezvychajnaya-situaciya-chs-chto-ehto-tako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onanovenkogo.ru/voprosy-i-otvety/municipalnye-obrazovaniya-chto-ehto-tak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onanovenkogo.ru/voprosy-i-otvety/differenciaciya-chto-ehto-takoe-differencirovanny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3136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Шабалина</dc:creator>
  <cp:keywords/>
  <dc:description/>
  <cp:lastModifiedBy>Анна Шабалина</cp:lastModifiedBy>
  <cp:revision>6</cp:revision>
  <dcterms:created xsi:type="dcterms:W3CDTF">2020-11-08T14:51:00Z</dcterms:created>
  <dcterms:modified xsi:type="dcterms:W3CDTF">2021-12-03T12:20:00Z</dcterms:modified>
</cp:coreProperties>
</file>