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EA" w:rsidRPr="001E77E8" w:rsidRDefault="00B322EA" w:rsidP="00B322EA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Единицы допусков и ряды точности.</w:t>
      </w:r>
    </w:p>
    <w:p w:rsidR="00B322EA" w:rsidRPr="001E77E8" w:rsidRDefault="00B322EA" w:rsidP="00B322E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Разные детали требуют различной точности изготовления.</w:t>
      </w:r>
    </w:p>
    <w:p w:rsidR="00B322EA" w:rsidRPr="001E77E8" w:rsidRDefault="00B322EA" w:rsidP="00B322E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 единой системе допусков и стандартов ЕСДП предусмотрено несколько рядов точности, названных </w:t>
      </w:r>
      <w:r w:rsidRPr="001E77E8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квалитетами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B322EA" w:rsidRPr="001E77E8" w:rsidRDefault="00B322EA" w:rsidP="00B322E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Квалитет – это совокупность допусков соответствующих одинаковой степени точности для всех номинальных размеров. Для размеров от 1 – 500мм установлено 20 квалитетов. На чертежах обозначают 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IT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 добавлением № квалитета.</w:t>
      </w:r>
    </w:p>
    <w:p w:rsidR="00B322EA" w:rsidRPr="001E77E8" w:rsidRDefault="00B322EA" w:rsidP="00B322E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Например: 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IT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5 (то есть 5 квалитет)</w:t>
      </w:r>
      <w:proofErr w:type="gramStart"/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;  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IT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10</w:t>
      </w:r>
      <w:proofErr w:type="gramEnd"/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(то есть 10 квалитет)   (стр.39)</w:t>
      </w:r>
    </w:p>
    <w:p w:rsidR="00B322EA" w:rsidRPr="001E77E8" w:rsidRDefault="00B322EA" w:rsidP="00B322E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Чем меньше № квалитета</w:t>
      </w:r>
      <w:proofErr w:type="gramStart"/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,</w:t>
      </w:r>
      <w:proofErr w:type="gramEnd"/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тем меньше допуск, то есть на чертеже задается не только допуск, но и технология обработки.  Самый высокий квалитет 5,6 получают шлифованием, остальные квалитеты – различными видами технической обработки, точением, </w:t>
      </w:r>
      <w:proofErr w:type="spellStart"/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зенкованием</w:t>
      </w:r>
      <w:proofErr w:type="spellEnd"/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, штамповкой…</w:t>
      </w:r>
    </w:p>
    <w:p w:rsidR="00B322EA" w:rsidRPr="001E77E8" w:rsidRDefault="00B322EA" w:rsidP="00B322E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Поля допусков также стандартизированы, основные отклонения зависят от номинальных размеров и постоянны для всех квалитетов. Поля допусков отверстий обозначают 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валов – 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</w:t>
      </w: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 добавлением № квалитета. </w:t>
      </w:r>
    </w:p>
    <w:p w:rsidR="00B322EA" w:rsidRPr="001E77E8" w:rsidRDefault="00B322EA" w:rsidP="00B322E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В системе отверстия нижнее предельное отклонение размера отверстия всегда равно 0, различные посадки получают изменением полей допуска вала, а поле допуска отверстия остается неизменным. Отверстие в этой системе допусков называется основной деталью или основанием.</w:t>
      </w:r>
    </w:p>
    <w:p w:rsidR="00B322EA" w:rsidRPr="001E77E8" w:rsidRDefault="00B322EA" w:rsidP="00B322E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 системе вала верхнее предельное отклонение размера вала всегда равно 0, следовательно, наибольший предельный размер вала совпадает с </w:t>
      </w:r>
      <w:proofErr w:type="gramStart"/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номинальным</w:t>
      </w:r>
      <w:proofErr w:type="gramEnd"/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. Посадки в системе вала получают изменением размеров отверстия, а размер вала остается постоянным. Вал в этой системе называется основной деталью или основанием.</w:t>
      </w:r>
    </w:p>
    <w:p w:rsidR="00B322EA" w:rsidRPr="001E77E8" w:rsidRDefault="00B322EA" w:rsidP="00B322E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>Обозначения записываются следующим образом:</w:t>
      </w:r>
    </w:p>
    <w:p w:rsidR="00B322EA" w:rsidRPr="001E77E8" w:rsidRDefault="00B322EA" w:rsidP="00B322EA">
      <w:pPr>
        <w:spacing w:line="240" w:lineRule="auto"/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25 </w:t>
      </w:r>
      <m:oMath>
        <m:f>
          <m:f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</w:rPr>
              <m:t>Н</m:t>
            </m:r>
            <w:proofErr w:type="gramStart"/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</w:rPr>
              <m:t>7</m:t>
            </m:r>
            <w:proofErr w:type="gramEnd"/>
          </m:num>
          <m:den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</w:rPr>
              <m:t>h8</m:t>
            </m:r>
          </m:den>
        </m:f>
      </m:oMath>
      <w:r w:rsidRPr="001E77E8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 xml:space="preserve"> , где над чертой допуск отверстия (из таблицы), под чертой </w:t>
      </w:r>
    </w:p>
    <w:p w:rsidR="00B322EA" w:rsidRPr="001E77E8" w:rsidRDefault="00B322EA" w:rsidP="00B322EA">
      <w:pPr>
        <w:spacing w:line="240" w:lineRule="auto"/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 xml:space="preserve">                          допуск вала (из таблицы в соответствии с № квалитета),</w:t>
      </w:r>
    </w:p>
    <w:p w:rsidR="00B322EA" w:rsidRPr="001E77E8" w:rsidRDefault="00B322EA" w:rsidP="00B322EA">
      <w:pPr>
        <w:spacing w:line="240" w:lineRule="auto"/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 xml:space="preserve">             25 – номинальный размер, сопряжение выполняется по системе </w:t>
      </w:r>
    </w:p>
    <w:p w:rsidR="00B322EA" w:rsidRPr="001E77E8" w:rsidRDefault="00B322EA" w:rsidP="00B322E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E77E8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 xml:space="preserve">                     отверстия.</w:t>
      </w:r>
    </w:p>
    <w:p w:rsidR="00AA2587" w:rsidRDefault="00E935BC">
      <w:r>
        <w:rPr>
          <w:noProof/>
          <w:lang w:eastAsia="ru-RU"/>
        </w:rPr>
        <w:lastRenderedPageBreak/>
        <w:drawing>
          <wp:inline distT="0" distB="0" distL="0" distR="0">
            <wp:extent cx="2314575" cy="2381250"/>
            <wp:effectExtent l="19050" t="0" r="9525" b="0"/>
            <wp:docPr id="1" name="Рисунок 1" descr="E:\допуски и посадки рисунки\img 1233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уски и посадки рисунки\img 12334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5BC">
        <w:rPr>
          <w:rFonts w:ascii="Times New Roman" w:hAnsi="Times New Roman" w:cs="Times New Roman"/>
          <w:b/>
          <w:sz w:val="40"/>
          <w:szCs w:val="40"/>
        </w:rPr>
        <w:t>по  чертежу написать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E935BC">
        <w:rPr>
          <w:rFonts w:ascii="Times New Roman" w:hAnsi="Times New Roman" w:cs="Times New Roman"/>
          <w:b/>
          <w:sz w:val="40"/>
          <w:szCs w:val="40"/>
        </w:rPr>
        <w:t xml:space="preserve"> что означает  ᴓ40 Н6/р6</w:t>
      </w:r>
      <w:r>
        <w:t xml:space="preserve">  </w:t>
      </w:r>
    </w:p>
    <w:sectPr w:rsidR="00AA2587" w:rsidSect="0043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EA"/>
    <w:rsid w:val="00AA2587"/>
    <w:rsid w:val="00B322EA"/>
    <w:rsid w:val="00E9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2020-05-15T03:32:00Z</dcterms:created>
  <dcterms:modified xsi:type="dcterms:W3CDTF">2020-05-15T03:41:00Z</dcterms:modified>
</cp:coreProperties>
</file>