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71" w:rsidRPr="000574A5" w:rsidRDefault="005E22F6" w:rsidP="005E22F6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Разновидности посадок.</w:t>
      </w:r>
    </w:p>
    <w:p w:rsidR="005E22F6" w:rsidRPr="000574A5" w:rsidRDefault="005E22F6" w:rsidP="005E22F6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Посадкой называется характер соединения деталей, определяемый величиной получающихся в нем зазоров или натягов.  Посадки с натягом являются в основном неподвижными.</w:t>
      </w:r>
    </w:p>
    <w:p w:rsidR="005E22F6" w:rsidRPr="000574A5" w:rsidRDefault="005E22F6" w:rsidP="005E22F6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Рассмотрим на рисунке поля допусков отверстия и вала:</w:t>
      </w:r>
    </w:p>
    <w:p w:rsidR="005E22F6" w:rsidRPr="000574A5" w:rsidRDefault="005E22F6" w:rsidP="005E22F6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Допуск посадки – это разность между наибольшим и наименьшим натягом или зазором.</w:t>
      </w:r>
    </w:p>
    <w:p w:rsidR="000D6ED0" w:rsidRPr="000574A5" w:rsidRDefault="000D6ED0" w:rsidP="000D6ED0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Поля допусков посадок также стандартизированы, основные отклонения зависят от номинальных размеров и постоянны для всех квалитетов. Поля допусков отверстий обозначают </w:t>
      </w:r>
      <w:r w:rsidRPr="000574A5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H</w:t>
      </w: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, валов – </w:t>
      </w:r>
      <w:r w:rsidRPr="000574A5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h</w:t>
      </w: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с добавлением № квалитета. </w:t>
      </w:r>
    </w:p>
    <w:p w:rsidR="000D6ED0" w:rsidRPr="000574A5" w:rsidRDefault="000D6ED0" w:rsidP="000D6ED0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В системе отверстия нижнее предельное отклонение размера отверстия всегда равно 0, различные посадки получают изменением полей допуска вала, а поле допуска отверстия остается неизменным. Отверстие в этой системе допусков называется основной деталью или основанием.</w:t>
      </w:r>
    </w:p>
    <w:p w:rsidR="000D6ED0" w:rsidRPr="000574A5" w:rsidRDefault="000D6ED0" w:rsidP="000D6ED0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 системе вала верхнее предельное отклонение размера вала всегда равно 0, следовательно, наибольший предельный размер вала совпадает с </w:t>
      </w:r>
      <w:proofErr w:type="gramStart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номинальным</w:t>
      </w:r>
      <w:proofErr w:type="gramEnd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. Посадки в системе вала получают изменением размеров отверстия, а размер вала остается постоянным. Вал в этой системе называется основной деталью или основанием.</w:t>
      </w:r>
    </w:p>
    <w:p w:rsidR="000D6ED0" w:rsidRPr="000574A5" w:rsidRDefault="000D6ED0" w:rsidP="000D6ED0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Обозначения записываются следующим образом:</w:t>
      </w:r>
    </w:p>
    <w:p w:rsidR="000D6ED0" w:rsidRPr="000574A5" w:rsidRDefault="000D6ED0" w:rsidP="000D6ED0">
      <w:pPr>
        <w:spacing w:line="240" w:lineRule="auto"/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   25 </w:t>
      </w:r>
      <m:oMath>
        <m:f>
          <m:fPr>
            <m:ctrlPr>
              <w:rPr>
                <w:rFonts w:ascii="Cambria Math" w:hAnsi="Cambria Math" w:cs="Times New Roman"/>
                <w:i/>
                <w:color w:val="4F81BD" w:themeColor="accen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4F81BD" w:themeColor="accent1"/>
                <w:sz w:val="28"/>
                <w:szCs w:val="28"/>
              </w:rPr>
              <m:t>Н</m:t>
            </m:r>
            <w:proofErr w:type="gramStart"/>
            <m:r>
              <w:rPr>
                <w:rFonts w:ascii="Cambria Math" w:hAnsi="Cambria Math" w:cs="Times New Roman"/>
                <w:color w:val="4F81BD" w:themeColor="accent1"/>
                <w:sz w:val="28"/>
                <w:szCs w:val="28"/>
              </w:rPr>
              <m:t>7</m:t>
            </m:r>
            <w:proofErr w:type="gramEnd"/>
          </m:num>
          <m:den>
            <m:r>
              <w:rPr>
                <w:rFonts w:ascii="Cambria Math" w:hAnsi="Cambria Math" w:cs="Times New Roman"/>
                <w:color w:val="4F81BD" w:themeColor="accent1"/>
                <w:sz w:val="28"/>
                <w:szCs w:val="28"/>
              </w:rPr>
              <m:t>h8</m:t>
            </m:r>
          </m:den>
        </m:f>
      </m:oMath>
      <w:r w:rsidRPr="000574A5"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  <w:t xml:space="preserve"> , где над чертой допуск отверстия (из таблицы), под чертой </w:t>
      </w:r>
    </w:p>
    <w:p w:rsidR="000D6ED0" w:rsidRPr="000574A5" w:rsidRDefault="000D6ED0" w:rsidP="000D6ED0">
      <w:pPr>
        <w:spacing w:line="240" w:lineRule="auto"/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  <w:t xml:space="preserve">                          допуск вала (из таблицы в соответствии с № квалитета),</w:t>
      </w:r>
    </w:p>
    <w:p w:rsidR="000D6ED0" w:rsidRPr="000574A5" w:rsidRDefault="000D6ED0" w:rsidP="000D6ED0">
      <w:pPr>
        <w:spacing w:line="240" w:lineRule="auto"/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  <w:t xml:space="preserve">             25 – номинальный размер, сопряжение выполняется по системе </w:t>
      </w:r>
    </w:p>
    <w:p w:rsidR="000D6ED0" w:rsidRPr="000574A5" w:rsidRDefault="000D6ED0" w:rsidP="000D6ED0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eastAsiaTheme="minorEastAsia" w:hAnsi="Times New Roman" w:cs="Times New Roman"/>
          <w:color w:val="4F81BD" w:themeColor="accent1"/>
          <w:sz w:val="28"/>
          <w:szCs w:val="28"/>
        </w:rPr>
        <w:t xml:space="preserve">                     отверстия.</w:t>
      </w:r>
    </w:p>
    <w:p w:rsidR="000D6ED0" w:rsidRPr="000574A5" w:rsidRDefault="000D6ED0" w:rsidP="005E22F6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5E22F6" w:rsidRPr="000574A5" w:rsidRDefault="005E22F6" w:rsidP="005E22F6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Каждая посадка имеет свое название.</w:t>
      </w:r>
    </w:p>
    <w:p w:rsidR="005E22F6" w:rsidRPr="000574A5" w:rsidRDefault="005E22F6" w:rsidP="005E22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Прессовые </w:t>
      </w:r>
      <w:proofErr w:type="spellStart"/>
      <w:proofErr w:type="gramStart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Пр</w:t>
      </w:r>
      <w:proofErr w:type="spellEnd"/>
      <w:proofErr w:type="gramEnd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для прочного соединения деталей. Она осуществляется под значительным усилием гидравлического или механического пресса. Это посадка втулок, зубчатых колес.</w:t>
      </w:r>
    </w:p>
    <w:p w:rsidR="005E22F6" w:rsidRPr="000574A5" w:rsidRDefault="005E22F6" w:rsidP="005E22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Горячая Гр – в соединениях, которые не разбираются, для получения посадки деталь с отверстием нагревается до температуры 400-500</w:t>
      </w:r>
      <w:r w:rsidRPr="000574A5">
        <w:rPr>
          <w:rFonts w:ascii="Times New Roman" w:hAnsi="Times New Roman" w:cs="Times New Roman"/>
          <w:color w:val="4F81BD" w:themeColor="accent1"/>
          <w:sz w:val="28"/>
          <w:szCs w:val="28"/>
          <w:vertAlign w:val="superscript"/>
        </w:rPr>
        <w:t>0</w:t>
      </w: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С</w:t>
      </w:r>
    </w:p>
    <w:p w:rsidR="00437914" w:rsidRPr="000574A5" w:rsidRDefault="005E22F6" w:rsidP="005E22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Легкопрессовая </w:t>
      </w:r>
      <w:proofErr w:type="spellStart"/>
      <w:proofErr w:type="gramStart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Пл</w:t>
      </w:r>
      <w:proofErr w:type="spellEnd"/>
      <w:proofErr w:type="gramEnd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когда необходимо прочное соединение, но н</w:t>
      </w:r>
      <w:r w:rsidR="00437914"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едопустимо деформировать детали, выполняется легким давлением пресса.</w:t>
      </w:r>
    </w:p>
    <w:p w:rsidR="00437914" w:rsidRPr="000574A5" w:rsidRDefault="00437914" w:rsidP="005E22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Глухая Г – для прочного соединения деталей в условиях работы и в то же время соединение можно разобрать при капитальном ремонте. В </w:t>
      </w: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>таком соединении детали дополнительно крепят винтами, шпонками (например, зубчатые колеса), выполняется молотком.</w:t>
      </w:r>
    </w:p>
    <w:p w:rsidR="00437914" w:rsidRPr="000574A5" w:rsidRDefault="00437914" w:rsidP="005E22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Тугая</w:t>
      </w:r>
      <w:proofErr w:type="gramStart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Т</w:t>
      </w:r>
      <w:proofErr w:type="gramEnd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при более частой сборке узлов, для соединения валов ротора с муфтами и рычагами.</w:t>
      </w:r>
    </w:p>
    <w:p w:rsidR="00437914" w:rsidRPr="000574A5" w:rsidRDefault="00437914" w:rsidP="005E22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proofErr w:type="gramStart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Напряженная</w:t>
      </w:r>
      <w:proofErr w:type="gramEnd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Н – для соединения таких деталей, которые при работе должны сохранять свое относительное положение и могут быть собраны и разобраны без значительных усилий. Чтобы детали не проворачивались и не сдвигались, их дополнительно крепят стопорными винтами и шпонками. Она применяется для посадки подшипников качения на валах, для соединения зубчатых колес.</w:t>
      </w:r>
    </w:p>
    <w:p w:rsidR="00AC76A5" w:rsidRPr="000574A5" w:rsidRDefault="00AC76A5" w:rsidP="005E22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Плотная </w:t>
      </w:r>
      <w:proofErr w:type="gramStart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П</w:t>
      </w:r>
      <w:proofErr w:type="gramEnd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для соединения таких деталей, которые собирают или разбирают вручную. Такой посадкой соединяются детали, требующие точной центровки: поршневые штоки, шпиндели, сменные зубчатые колеса.</w:t>
      </w:r>
    </w:p>
    <w:p w:rsidR="00AC76A5" w:rsidRPr="000574A5" w:rsidRDefault="00AC76A5" w:rsidP="00AC76A5">
      <w:pPr>
        <w:pStyle w:val="a3"/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Переходим к подвижным посадкам, они характеризуются наличием гарантированного зазора.</w:t>
      </w:r>
    </w:p>
    <w:p w:rsidR="00AC76A5" w:rsidRPr="000574A5" w:rsidRDefault="00AC76A5" w:rsidP="00AC76A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Скользящая</w:t>
      </w:r>
      <w:proofErr w:type="gramStart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С</w:t>
      </w:r>
      <w:proofErr w:type="gramEnd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применяется для соединения деталей, которые при наличии смазки могут перемещаться относительно друг друга от руки, но имеют точное направление. С такой посадкой соединяются направляющие в станках, поршневые штоки в насосах.</w:t>
      </w:r>
    </w:p>
    <w:p w:rsidR="00101F82" w:rsidRPr="000574A5" w:rsidRDefault="00AC76A5" w:rsidP="00AC76A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Посадки движения</w:t>
      </w:r>
      <w:proofErr w:type="gramStart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Д</w:t>
      </w:r>
      <w:proofErr w:type="gramEnd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является самой точной из подвижных посадок, она имеет малый гарантированный зазор, что создает хорошее центрирование деталей и отсутствие ударов при перемене нагрузки. </w:t>
      </w:r>
      <w:r w:rsidR="00101F82"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При хорошей смазке посадки движения применяют для сопряжения шпинделей станков, передвижных зубчатых колес, наружных колец шариковых и роликовых подшипников.</w:t>
      </w:r>
    </w:p>
    <w:p w:rsidR="00101F82" w:rsidRPr="000574A5" w:rsidRDefault="00101F82" w:rsidP="00AC76A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Посадка ходовая Х – применяется при соединении деталей, которые работают при безударной нагрузке и при небольших скоростях вращения (вращающиеся в подшипниках валы).</w:t>
      </w:r>
    </w:p>
    <w:p w:rsidR="00101F82" w:rsidRPr="000574A5" w:rsidRDefault="00101F82" w:rsidP="00AC76A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proofErr w:type="gramStart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Легкоходовая</w:t>
      </w:r>
      <w:proofErr w:type="gramEnd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Л – имеет относительно большой зазор и применяется при соединении деталей с большой скоростью вращения, больше 1000 об/мин</w:t>
      </w:r>
    </w:p>
    <w:p w:rsidR="005E22F6" w:rsidRPr="000574A5" w:rsidRDefault="00101F82" w:rsidP="00AC76A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Широкоходовая </w:t>
      </w:r>
      <w:proofErr w:type="gramStart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>Ш</w:t>
      </w:r>
      <w:proofErr w:type="gramEnd"/>
      <w:r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посадка является самой свободной и имеет самый большой зазор, применяется для деталей, имеющих большую скорость вращения, при этом допускается неточное центрирование деталей.</w:t>
      </w:r>
      <w:r w:rsidR="00437914"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</w:t>
      </w:r>
      <w:r w:rsidR="005E22F6" w:rsidRPr="000574A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sectPr w:rsidR="005E22F6" w:rsidRPr="000574A5" w:rsidSect="009F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5193"/>
    <w:multiLevelType w:val="hybridMultilevel"/>
    <w:tmpl w:val="F188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A6F96"/>
    <w:multiLevelType w:val="hybridMultilevel"/>
    <w:tmpl w:val="897486AC"/>
    <w:lvl w:ilvl="0" w:tplc="48266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E22F6"/>
    <w:rsid w:val="000574A5"/>
    <w:rsid w:val="000D6ED0"/>
    <w:rsid w:val="00101F82"/>
    <w:rsid w:val="00437914"/>
    <w:rsid w:val="005D3459"/>
    <w:rsid w:val="005E22F6"/>
    <w:rsid w:val="009F3871"/>
    <w:rsid w:val="00AC76A5"/>
    <w:rsid w:val="00C8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cp:lastPrinted>2010-09-07T12:56:00Z</cp:lastPrinted>
  <dcterms:created xsi:type="dcterms:W3CDTF">2010-08-23T12:42:00Z</dcterms:created>
  <dcterms:modified xsi:type="dcterms:W3CDTF">2010-09-07T12:58:00Z</dcterms:modified>
</cp:coreProperties>
</file>