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0" w:rsidRDefault="00FB6FDE">
      <w:pPr>
        <w:rPr>
          <w:rFonts w:ascii="Times New Roman" w:hAnsi="Times New Roman" w:cs="Times New Roman"/>
          <w:sz w:val="32"/>
          <w:szCs w:val="32"/>
        </w:rPr>
      </w:pPr>
      <w:r w:rsidRPr="00FB6FDE">
        <w:rPr>
          <w:rFonts w:ascii="Times New Roman" w:hAnsi="Times New Roman" w:cs="Times New Roman"/>
          <w:sz w:val="32"/>
          <w:szCs w:val="32"/>
        </w:rPr>
        <w:t>Тема 4  Собственные нужды электростанций и подстанций</w:t>
      </w:r>
    </w:p>
    <w:p w:rsidR="00FB12B5" w:rsidRDefault="00FB12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A580158" wp14:editId="368AEE94">
            <wp:extent cx="5940425" cy="1484953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0917D4" wp14:editId="60115468">
            <wp:extent cx="5940425" cy="3459098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9AA00E" wp14:editId="45902B5D">
            <wp:extent cx="5940425" cy="435308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AB7411" wp14:editId="4C091188">
            <wp:extent cx="5940425" cy="1065586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266">
        <w:rPr>
          <w:noProof/>
          <w:lang w:eastAsia="ru-RU"/>
        </w:rPr>
        <w:drawing>
          <wp:inline distT="0" distB="0" distL="0" distR="0" wp14:anchorId="554C5AE0" wp14:editId="0B6A3522">
            <wp:extent cx="5940425" cy="75167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266">
        <w:rPr>
          <w:noProof/>
          <w:lang w:eastAsia="ru-RU"/>
        </w:rPr>
        <w:drawing>
          <wp:inline distT="0" distB="0" distL="0" distR="0" wp14:anchorId="282562BA" wp14:editId="7CF1F23B">
            <wp:extent cx="5940425" cy="1706286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266">
        <w:rPr>
          <w:noProof/>
          <w:lang w:eastAsia="ru-RU"/>
        </w:rPr>
        <w:lastRenderedPageBreak/>
        <w:drawing>
          <wp:inline distT="0" distB="0" distL="0" distR="0" wp14:anchorId="08EF2098" wp14:editId="58C2166C">
            <wp:extent cx="5940425" cy="1522234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FD5">
        <w:rPr>
          <w:noProof/>
          <w:lang w:eastAsia="ru-RU"/>
        </w:rPr>
        <w:drawing>
          <wp:inline distT="0" distB="0" distL="0" distR="0" wp14:anchorId="14F9C3FD" wp14:editId="5B537AD3">
            <wp:extent cx="5940425" cy="27001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FD5">
        <w:rPr>
          <w:noProof/>
          <w:lang w:eastAsia="ru-RU"/>
        </w:rPr>
        <w:drawing>
          <wp:inline distT="0" distB="0" distL="0" distR="0" wp14:anchorId="0500806D" wp14:editId="0E919E31">
            <wp:extent cx="215265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E9" w:rsidRDefault="009B6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подстанциях небольшой мощности для питания собственных нужд обычно устанавливают один трансформатор, а на мощных подстанциях – два трансформатора. На рисунке приведена схема питания собственных нужд для подстанции, на которой в качестве оперативного тока релейной защиты и автомати</w:t>
      </w:r>
      <w:r w:rsidR="000606E9">
        <w:rPr>
          <w:rFonts w:ascii="Times New Roman" w:hAnsi="Times New Roman" w:cs="Times New Roman"/>
          <w:sz w:val="32"/>
          <w:szCs w:val="32"/>
        </w:rPr>
        <w:t xml:space="preserve">ки используется переменный ток. Трансформаторы собственных нужд </w:t>
      </w:r>
      <w:proofErr w:type="spellStart"/>
      <w:r w:rsidR="000606E9">
        <w:rPr>
          <w:rFonts w:ascii="Times New Roman" w:hAnsi="Times New Roman" w:cs="Times New Roman"/>
          <w:sz w:val="32"/>
          <w:szCs w:val="32"/>
        </w:rPr>
        <w:t>Тсн</w:t>
      </w:r>
      <w:proofErr w:type="spellEnd"/>
      <w:r w:rsidR="000606E9">
        <w:rPr>
          <w:rFonts w:ascii="Times New Roman" w:hAnsi="Times New Roman" w:cs="Times New Roman"/>
          <w:sz w:val="32"/>
          <w:szCs w:val="32"/>
        </w:rPr>
        <w:t xml:space="preserve">  мощностью до 100 </w:t>
      </w:r>
      <w:proofErr w:type="spellStart"/>
      <w:r w:rsidR="000606E9">
        <w:rPr>
          <w:rFonts w:ascii="Times New Roman" w:hAnsi="Times New Roman" w:cs="Times New Roman"/>
          <w:sz w:val="32"/>
          <w:szCs w:val="32"/>
        </w:rPr>
        <w:t>кВА</w:t>
      </w:r>
      <w:proofErr w:type="spellEnd"/>
      <w:r w:rsidR="000606E9">
        <w:rPr>
          <w:rFonts w:ascii="Times New Roman" w:hAnsi="Times New Roman" w:cs="Times New Roman"/>
          <w:sz w:val="32"/>
          <w:szCs w:val="32"/>
        </w:rPr>
        <w:t xml:space="preserve"> подключают непосредственно к выводам обмоток низшего напряжения (зона дифференциальной защиты)</w:t>
      </w:r>
    </w:p>
    <w:p w:rsidR="004139FD" w:rsidRDefault="004139F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570EA89" wp14:editId="37E27DAF">
            <wp:extent cx="3695700" cy="1809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FD" w:rsidRDefault="00413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1825D9E1" wp14:editId="7F245E08">
            <wp:extent cx="505777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34" w:rsidRPr="00FB6FDE" w:rsidRDefault="004139F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7837F6" wp14:editId="563D1ABD">
            <wp:extent cx="5940425" cy="10950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A3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375A34">
        <w:rPr>
          <w:noProof/>
          <w:lang w:eastAsia="ru-RU"/>
        </w:rPr>
        <w:drawing>
          <wp:inline distT="0" distB="0" distL="0" distR="0" wp14:anchorId="5691D28D" wp14:editId="4EF236D7">
            <wp:extent cx="5676900" cy="142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A34" w:rsidRPr="00FB6FDE" w:rsidSect="004139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FB"/>
    <w:rsid w:val="000606E9"/>
    <w:rsid w:val="00375A34"/>
    <w:rsid w:val="00407EFB"/>
    <w:rsid w:val="004139FD"/>
    <w:rsid w:val="007B7B50"/>
    <w:rsid w:val="00850266"/>
    <w:rsid w:val="009B6FD5"/>
    <w:rsid w:val="00BD4703"/>
    <w:rsid w:val="00CB5921"/>
    <w:rsid w:val="00D768BE"/>
    <w:rsid w:val="00FB12B5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2020-05-07T11:01:00Z</dcterms:created>
  <dcterms:modified xsi:type="dcterms:W3CDTF">2020-05-08T13:42:00Z</dcterms:modified>
</cp:coreProperties>
</file>