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A6" w:rsidRDefault="002561A6" w:rsidP="002561A6">
      <w:pPr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 Стабилизаторы </w:t>
      </w:r>
    </w:p>
    <w:p w:rsidR="002561A6" w:rsidRDefault="002561A6" w:rsidP="002561A6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Стабилизаторы классифицируются по ряду признаков:</w:t>
      </w:r>
    </w:p>
    <w:p w:rsidR="002561A6" w:rsidRDefault="002561A6" w:rsidP="002561A6">
      <w:pPr>
        <w:pStyle w:val="a3"/>
        <w:spacing w:before="240"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 роду стабилизируемой величины – стабилизаторы напряжения и тока;</w:t>
      </w:r>
    </w:p>
    <w:p w:rsidR="002561A6" w:rsidRDefault="002561A6" w:rsidP="002561A6">
      <w:pPr>
        <w:pStyle w:val="a3"/>
        <w:spacing w:before="240"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 способу стабилизации – параметрические и компенсационные.</w:t>
      </w:r>
    </w:p>
    <w:p w:rsidR="002561A6" w:rsidRDefault="002561A6" w:rsidP="002561A6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настоящее время широкое применение получили компенсационные стабилизаторы, которые подразделяются на стабилизаторы непрерывного действия и импульсного действия.</w:t>
      </w:r>
    </w:p>
    <w:p w:rsidR="002561A6" w:rsidRDefault="002561A6" w:rsidP="002561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компенсационном способе постоянство напряжения получается за счет автоматического регулирования выходного напряжения. Это достигается введением обратной связи между выходом и регулирующим элементом.</w:t>
      </w:r>
    </w:p>
    <w:p w:rsidR="002561A6" w:rsidRDefault="002561A6" w:rsidP="002561A6">
      <w:pPr>
        <w:spacing w:before="240" w:after="0"/>
        <w:ind w:firstLine="567"/>
        <w:jc w:val="center"/>
        <w:rPr>
          <w:rFonts w:ascii="Courier New" w:hAnsi="Courier New"/>
          <w:sz w:val="24"/>
        </w:rPr>
      </w:pPr>
      <w:r w:rsidRPr="00F2770B">
        <w:rPr>
          <w:rFonts w:ascii="Courier New" w:hAnsi="Courier New"/>
          <w:sz w:val="24"/>
        </w:rPr>
        <w:object w:dxaOrig="403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79.5pt" o:ole="">
            <v:imagedata r:id="rId4" o:title=""/>
          </v:shape>
          <o:OLEObject Type="Embed" ProgID="PBrush" ShapeID="_x0000_i1025" DrawAspect="Content" ObjectID="_1652706102" r:id="rId5"/>
        </w:object>
      </w:r>
    </w:p>
    <w:p w:rsidR="002561A6" w:rsidRPr="00C95F52" w:rsidRDefault="002561A6" w:rsidP="002561A6">
      <w:pPr>
        <w:spacing w:after="0"/>
        <w:ind w:firstLine="567"/>
        <w:jc w:val="center"/>
        <w:rPr>
          <w:rFonts w:ascii="Times New Roman" w:hAnsi="Times New Roman"/>
          <w:sz w:val="24"/>
        </w:rPr>
      </w:pPr>
      <w:r w:rsidRPr="00C95F52">
        <w:rPr>
          <w:rFonts w:ascii="Times New Roman" w:hAnsi="Times New Roman"/>
          <w:sz w:val="24"/>
        </w:rPr>
        <w:t xml:space="preserve">Рисунок 13.1 </w:t>
      </w:r>
      <w:r>
        <w:rPr>
          <w:rFonts w:ascii="Times New Roman" w:hAnsi="Times New Roman"/>
          <w:sz w:val="24"/>
        </w:rPr>
        <w:t>- Структурная схема компенсационного стабилизатора</w:t>
      </w:r>
    </w:p>
    <w:p w:rsidR="002561A6" w:rsidRDefault="002561A6" w:rsidP="002561A6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F52">
        <w:rPr>
          <w:rFonts w:ascii="Times New Roman" w:eastAsia="Times New Roman" w:hAnsi="Times New Roman"/>
          <w:sz w:val="24"/>
          <w:szCs w:val="24"/>
        </w:rPr>
        <w:t>БС – блок сравнения, в который входит источник опорного напряжения (параметри</w:t>
      </w:r>
      <w:r>
        <w:rPr>
          <w:rFonts w:ascii="Times New Roman" w:eastAsia="Times New Roman" w:hAnsi="Times New Roman"/>
          <w:sz w:val="24"/>
          <w:szCs w:val="24"/>
        </w:rPr>
        <w:t>ческий стабилизатор) и резистивный делитель.</w:t>
      </w:r>
    </w:p>
    <w:p w:rsidR="002561A6" w:rsidRDefault="002561A6" w:rsidP="002561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– усилитель постоянного тока.</w:t>
      </w:r>
    </w:p>
    <w:p w:rsidR="002561A6" w:rsidRDefault="002561A6" w:rsidP="002561A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РЭ – регулирующий элемент.</w:t>
      </w:r>
    </w:p>
    <w:p w:rsidR="002561A6" w:rsidRPr="00C95F52" w:rsidRDefault="002561A6" w:rsidP="002561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5F52">
        <w:rPr>
          <w:rFonts w:ascii="Times New Roman" w:eastAsia="Times New Roman" w:hAnsi="Times New Roman"/>
          <w:sz w:val="28"/>
          <w:szCs w:val="28"/>
        </w:rPr>
        <w:t xml:space="preserve">13.1 </w:t>
      </w:r>
      <w:r>
        <w:rPr>
          <w:rFonts w:ascii="Times New Roman" w:eastAsia="Times New Roman" w:hAnsi="Times New Roman"/>
          <w:sz w:val="28"/>
          <w:szCs w:val="28"/>
        </w:rPr>
        <w:t>Стабилизаторы напряжения</w:t>
      </w:r>
    </w:p>
    <w:p w:rsidR="002561A6" w:rsidRDefault="002561A6" w:rsidP="002561A6">
      <w:pPr>
        <w:spacing w:before="240" w:after="0"/>
        <w:ind w:firstLine="567"/>
        <w:jc w:val="center"/>
        <w:rPr>
          <w:rFonts w:ascii="Courier New" w:hAnsi="Courier New"/>
          <w:b/>
          <w:sz w:val="24"/>
        </w:rPr>
      </w:pPr>
      <w:r w:rsidRPr="00F2770B">
        <w:rPr>
          <w:rFonts w:ascii="Courier New" w:hAnsi="Courier New"/>
          <w:b/>
          <w:sz w:val="24"/>
        </w:rPr>
        <w:object w:dxaOrig="4140" w:dyaOrig="3000">
          <v:shape id="_x0000_i1026" type="#_x0000_t75" style="width:206.25pt;height:149.25pt" o:ole="">
            <v:imagedata r:id="rId6" o:title=""/>
          </v:shape>
          <o:OLEObject Type="Embed" ProgID="PBrush" ShapeID="_x0000_i1026" DrawAspect="Content" ObjectID="_1652706103" r:id="rId7"/>
        </w:object>
      </w:r>
    </w:p>
    <w:p w:rsidR="002561A6" w:rsidRPr="00C95F52" w:rsidRDefault="002561A6" w:rsidP="002561A6">
      <w:pPr>
        <w:spacing w:after="0"/>
        <w:ind w:firstLine="567"/>
        <w:jc w:val="center"/>
        <w:rPr>
          <w:rFonts w:ascii="Times New Roman" w:hAnsi="Times New Roman"/>
          <w:sz w:val="24"/>
        </w:rPr>
      </w:pPr>
      <w:r w:rsidRPr="00C95F52">
        <w:rPr>
          <w:rFonts w:ascii="Times New Roman" w:hAnsi="Times New Roman"/>
          <w:sz w:val="24"/>
        </w:rPr>
        <w:t xml:space="preserve">Рисунок </w:t>
      </w:r>
      <w:r>
        <w:rPr>
          <w:rFonts w:ascii="Times New Roman" w:hAnsi="Times New Roman"/>
          <w:sz w:val="24"/>
        </w:rPr>
        <w:t>13.2</w:t>
      </w:r>
      <w:r w:rsidRPr="00C95F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Схема компенсационного стабилизатора напряжения</w:t>
      </w:r>
    </w:p>
    <w:p w:rsidR="002561A6" w:rsidRDefault="002561A6" w:rsidP="002561A6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Параметрический стабилизатор выполнен на стабилитроне </w:t>
      </w:r>
      <w:r>
        <w:rPr>
          <w:rFonts w:ascii="Times New Roman" w:eastAsia="Times New Roman" w:hAnsi="Times New Roman"/>
          <w:sz w:val="24"/>
          <w:szCs w:val="24"/>
          <w:lang w:val="en-US"/>
        </w:rPr>
        <w:t>VD</w:t>
      </w:r>
      <w:r w:rsidRPr="009270F8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и резисторе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б. Резистивный делитель состоит из резисторов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3. УПТ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собран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маломощном транзисторе </w:t>
      </w:r>
      <w:r>
        <w:rPr>
          <w:rFonts w:ascii="Times New Roman" w:eastAsia="Times New Roman" w:hAnsi="Times New Roman"/>
          <w:sz w:val="24"/>
          <w:szCs w:val="24"/>
          <w:lang w:val="en-US"/>
        </w:rPr>
        <w:t>VT</w:t>
      </w:r>
      <w:r w:rsidRPr="009270F8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и резисторе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к. В качестве регулирующего элемента используется мощный транзистор </w:t>
      </w:r>
      <w:r>
        <w:rPr>
          <w:rFonts w:ascii="Times New Roman" w:eastAsia="Times New Roman" w:hAnsi="Times New Roman"/>
          <w:sz w:val="24"/>
          <w:szCs w:val="24"/>
          <w:lang w:val="en-US"/>
        </w:rPr>
        <w:t>VT</w:t>
      </w:r>
      <w:r w:rsidRPr="00E9753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61A6" w:rsidRPr="00C95F52" w:rsidRDefault="002561A6" w:rsidP="002561A6">
      <w:pPr>
        <w:spacing w:before="24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13.2 Стабилизаторы тока</w:t>
      </w:r>
    </w:p>
    <w:p w:rsidR="002561A6" w:rsidRPr="00BA1C9A" w:rsidRDefault="002561A6" w:rsidP="002561A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Компенсационный стабилизатор тока служит для стабилизации нагрузочного тока. Его схема отличается от схемы стабилизатора напряжения тем, что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входящий в блок сравнения включен последовательно с нагрузочным резистором. Сигнал ОС, снимаемый с регулировочного резистора, подается на вход усилителя постоянного тока. Изменяя сопротивление регулировочного резистора можно в небольших пределах регулировать ток нагрузки.</w:t>
      </w:r>
    </w:p>
    <w:p w:rsidR="002561A6" w:rsidRDefault="002561A6" w:rsidP="002561A6">
      <w:pPr>
        <w:spacing w:before="240" w:after="0"/>
        <w:ind w:firstLine="567"/>
        <w:jc w:val="center"/>
        <w:rPr>
          <w:rFonts w:ascii="Courier New" w:hAnsi="Courier New"/>
          <w:b/>
          <w:sz w:val="24"/>
        </w:rPr>
      </w:pPr>
      <w:r w:rsidRPr="00F2770B">
        <w:rPr>
          <w:rFonts w:ascii="Courier New" w:hAnsi="Courier New"/>
          <w:b/>
          <w:sz w:val="24"/>
        </w:rPr>
        <w:object w:dxaOrig="2955" w:dyaOrig="2625">
          <v:shape id="_x0000_i1027" type="#_x0000_t75" style="width:138.75pt;height:124.5pt" o:ole="">
            <v:imagedata r:id="rId8" o:title=""/>
          </v:shape>
          <o:OLEObject Type="Embed" ProgID="PBrush" ShapeID="_x0000_i1027" DrawAspect="Content" ObjectID="_1652706104" r:id="rId9"/>
        </w:object>
      </w:r>
    </w:p>
    <w:p w:rsidR="002561A6" w:rsidRDefault="002561A6" w:rsidP="002561A6">
      <w:pPr>
        <w:ind w:firstLine="709"/>
        <w:jc w:val="center"/>
        <w:rPr>
          <w:rFonts w:ascii="Times New Roman" w:hAnsi="Times New Roman"/>
          <w:sz w:val="24"/>
        </w:rPr>
      </w:pPr>
      <w:r w:rsidRPr="00C95F52">
        <w:rPr>
          <w:rFonts w:ascii="Times New Roman" w:hAnsi="Times New Roman"/>
          <w:sz w:val="24"/>
        </w:rPr>
        <w:t xml:space="preserve">Рисунок </w:t>
      </w:r>
      <w:r>
        <w:rPr>
          <w:rFonts w:ascii="Times New Roman" w:hAnsi="Times New Roman"/>
          <w:sz w:val="24"/>
        </w:rPr>
        <w:t>13.3</w:t>
      </w:r>
      <w:r w:rsidRPr="00C95F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Схема компенсационного стабилизатора тока</w:t>
      </w:r>
    </w:p>
    <w:p w:rsidR="002561A6" w:rsidRPr="00C95F52" w:rsidRDefault="002561A6" w:rsidP="0025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F52">
        <w:rPr>
          <w:rFonts w:ascii="Times New Roman" w:hAnsi="Times New Roman"/>
          <w:sz w:val="28"/>
          <w:szCs w:val="28"/>
        </w:rPr>
        <w:t>13.3 Импульсные стабилизаторы</w:t>
      </w:r>
    </w:p>
    <w:p w:rsidR="002561A6" w:rsidRDefault="002561A6" w:rsidP="002561A6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импульсном стабилизаторе регулирующий элемент работает в режиме ключа. Однополярные импульсы на выходе регулирующего элемента сглаживаются фильтром. Регулирующий элемент и сглаживающий фильтр охвачены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ООС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которую осуществляют блок сравнения и импульсный блок. ИБ вырабатывает импульсы разной длительности или частоты в зависимости от величины сигнала, поступающего с блока сравнения.</w:t>
      </w:r>
    </w:p>
    <w:p w:rsidR="002561A6" w:rsidRDefault="002561A6" w:rsidP="002561A6">
      <w:pPr>
        <w:spacing w:before="240" w:after="0"/>
        <w:ind w:firstLine="567"/>
        <w:jc w:val="center"/>
        <w:rPr>
          <w:rFonts w:ascii="Courier New" w:hAnsi="Courier New"/>
          <w:sz w:val="24"/>
        </w:rPr>
      </w:pPr>
      <w:r w:rsidRPr="00F2770B">
        <w:rPr>
          <w:rFonts w:ascii="Courier New" w:hAnsi="Courier New"/>
          <w:sz w:val="24"/>
        </w:rPr>
        <w:object w:dxaOrig="6330" w:dyaOrig="1755">
          <v:shape id="_x0000_i1028" type="#_x0000_t75" style="width:272.25pt;height:75pt" o:ole="">
            <v:imagedata r:id="rId10" o:title=""/>
          </v:shape>
          <o:OLEObject Type="Embed" ProgID="PBrush" ShapeID="_x0000_i1028" DrawAspect="Content" ObjectID="_1652706105" r:id="rId11"/>
        </w:object>
      </w:r>
    </w:p>
    <w:p w:rsidR="002561A6" w:rsidRPr="00C95F52" w:rsidRDefault="002561A6" w:rsidP="002561A6">
      <w:pPr>
        <w:spacing w:after="0"/>
        <w:ind w:firstLine="709"/>
        <w:jc w:val="center"/>
        <w:rPr>
          <w:rFonts w:ascii="Times New Roman" w:hAnsi="Times New Roman"/>
          <w:sz w:val="24"/>
        </w:rPr>
      </w:pPr>
      <w:r w:rsidRPr="00C95F52">
        <w:rPr>
          <w:rFonts w:ascii="Times New Roman" w:hAnsi="Times New Roman"/>
          <w:sz w:val="24"/>
        </w:rPr>
        <w:t xml:space="preserve">Рисунок </w:t>
      </w:r>
      <w:r>
        <w:rPr>
          <w:rFonts w:ascii="Times New Roman" w:hAnsi="Times New Roman"/>
          <w:sz w:val="24"/>
        </w:rPr>
        <w:t>13.4</w:t>
      </w:r>
      <w:r w:rsidRPr="00C95F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Структурная схема временная диаграмма импульсного стабилизатора</w:t>
      </w:r>
    </w:p>
    <w:p w:rsidR="002561A6" w:rsidRDefault="002561A6" w:rsidP="002561A6">
      <w:pPr>
        <w:spacing w:before="240" w:after="0"/>
        <w:ind w:firstLine="567"/>
        <w:jc w:val="center"/>
        <w:rPr>
          <w:rFonts w:ascii="Courier New" w:hAnsi="Courier New"/>
          <w:b/>
          <w:sz w:val="24"/>
        </w:rPr>
      </w:pPr>
      <w:r w:rsidRPr="00F2770B">
        <w:rPr>
          <w:rFonts w:ascii="Courier New" w:hAnsi="Courier New"/>
          <w:b/>
          <w:sz w:val="24"/>
        </w:rPr>
        <w:object w:dxaOrig="4590" w:dyaOrig="3270">
          <v:shape id="_x0000_i1029" type="#_x0000_t75" style="width:198pt;height:141.75pt" o:ole="">
            <v:imagedata r:id="rId12" o:title=""/>
          </v:shape>
          <o:OLEObject Type="Embed" ProgID="PBrush" ShapeID="_x0000_i1029" DrawAspect="Content" ObjectID="_1652706106" r:id="rId13"/>
        </w:object>
      </w:r>
    </w:p>
    <w:p w:rsidR="002561A6" w:rsidRPr="00C95F52" w:rsidRDefault="002561A6" w:rsidP="002561A6">
      <w:pPr>
        <w:spacing w:after="0"/>
        <w:ind w:firstLine="709"/>
        <w:jc w:val="center"/>
        <w:rPr>
          <w:rFonts w:ascii="Times New Roman" w:hAnsi="Times New Roman"/>
          <w:sz w:val="24"/>
        </w:rPr>
      </w:pPr>
      <w:r w:rsidRPr="00C95F52">
        <w:rPr>
          <w:rFonts w:ascii="Times New Roman" w:hAnsi="Times New Roman"/>
          <w:sz w:val="24"/>
        </w:rPr>
        <w:t xml:space="preserve">Рисунок </w:t>
      </w:r>
      <w:r>
        <w:rPr>
          <w:rFonts w:ascii="Times New Roman" w:hAnsi="Times New Roman"/>
          <w:sz w:val="24"/>
        </w:rPr>
        <w:t>13.5</w:t>
      </w:r>
      <w:r w:rsidRPr="00C95F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Схема импульсного стабилизатора</w:t>
      </w:r>
    </w:p>
    <w:p w:rsidR="002561A6" w:rsidRDefault="002561A6" w:rsidP="002561A6">
      <w:pPr>
        <w:spacing w:after="0"/>
        <w:ind w:firstLine="567"/>
        <w:jc w:val="center"/>
        <w:rPr>
          <w:rFonts w:ascii="Courier New" w:hAnsi="Courier New"/>
          <w:b/>
          <w:sz w:val="24"/>
        </w:rPr>
      </w:pPr>
    </w:p>
    <w:p w:rsidR="002561A6" w:rsidRPr="004923AB" w:rsidRDefault="002561A6" w:rsidP="002561A6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этом стабилизаторе функции сравнения опорного напряжения с выходным напряжением совмещены с функциями релейного устройства. Эти функции выполняет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стабилитрон. Релейное устройство через транзисторы </w:t>
      </w:r>
      <w:r>
        <w:rPr>
          <w:rFonts w:ascii="Times New Roman" w:eastAsia="Times New Roman" w:hAnsi="Times New Roman"/>
          <w:sz w:val="24"/>
          <w:szCs w:val="24"/>
          <w:lang w:val="en-US"/>
        </w:rPr>
        <w:t>VT</w:t>
      </w:r>
      <w:r w:rsidRPr="004923AB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/>
        </w:rPr>
        <w:t>VT</w:t>
      </w:r>
      <w:r w:rsidRPr="004923A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, принадлежащие импульсному блоку, управляют регулирующим элементом – транзистором </w:t>
      </w:r>
      <w:r>
        <w:rPr>
          <w:rFonts w:ascii="Times New Roman" w:eastAsia="Times New Roman" w:hAnsi="Times New Roman"/>
          <w:sz w:val="24"/>
          <w:szCs w:val="24"/>
          <w:lang w:val="en-US"/>
        </w:rPr>
        <w:t>VT</w:t>
      </w:r>
      <w:r w:rsidRPr="004923A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В качестве фильтра используется цепь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L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>ф.</w:t>
      </w:r>
    </w:p>
    <w:p w:rsidR="008A18EA" w:rsidRDefault="008A18EA"/>
    <w:sectPr w:rsidR="008A18EA" w:rsidSect="008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A6"/>
    <w:rsid w:val="002561A6"/>
    <w:rsid w:val="008A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2020-06-03T10:14:00Z</dcterms:created>
  <dcterms:modified xsi:type="dcterms:W3CDTF">2020-06-03T10:15:00Z</dcterms:modified>
</cp:coreProperties>
</file>