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B5" w:rsidRPr="00701A34" w:rsidRDefault="007264B5" w:rsidP="0072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34">
        <w:rPr>
          <w:rFonts w:ascii="Times New Roman" w:hAnsi="Times New Roman" w:cs="Times New Roman"/>
          <w:b/>
          <w:sz w:val="24"/>
          <w:szCs w:val="24"/>
        </w:rPr>
        <w:t xml:space="preserve">Лабораторно-практическая  работа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1A34">
        <w:rPr>
          <w:rFonts w:ascii="Times New Roman" w:hAnsi="Times New Roman" w:cs="Times New Roman"/>
          <w:b/>
          <w:sz w:val="24"/>
          <w:szCs w:val="24"/>
        </w:rPr>
        <w:t>.</w:t>
      </w:r>
    </w:p>
    <w:p w:rsidR="007264B5" w:rsidRPr="00572A3A" w:rsidRDefault="007264B5" w:rsidP="00726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A3A">
        <w:rPr>
          <w:rFonts w:ascii="Times New Roman" w:hAnsi="Times New Roman" w:cs="Times New Roman"/>
          <w:b/>
          <w:sz w:val="24"/>
          <w:szCs w:val="24"/>
        </w:rPr>
        <w:t>ЭДС и внутреннее сопротивление источников постоянного тока. Закон Ома для полной цепи.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572A3A">
        <w:rPr>
          <w:rFonts w:ascii="Times New Roman" w:hAnsi="Times New Roman" w:cs="Times New Roman"/>
          <w:b/>
          <w:sz w:val="24"/>
          <w:szCs w:val="24"/>
        </w:rPr>
        <w:t>Цель:</w:t>
      </w:r>
      <w:r w:rsidRPr="00D771AB">
        <w:rPr>
          <w:rFonts w:ascii="Times New Roman" w:hAnsi="Times New Roman" w:cs="Times New Roman"/>
          <w:sz w:val="24"/>
          <w:szCs w:val="24"/>
        </w:rPr>
        <w:t xml:space="preserve"> определить внутреннее сопротивление источника тока и его ЭДС.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1. Краткое теоретическое описание</w:t>
      </w:r>
    </w:p>
    <w:p w:rsidR="007264B5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Электрический ток в проводниках вызывают так называемые источники постоянного тока. Силы, вызывающие перемещение электрических зарядов внутри источника постоянного тока против направления действия сил электростатического поля, называются сторонними силами. Отношение работы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Астор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., совершаемой сторонними силами по перемещению заряда D Q вдоль цепи, к значению этого заряда называется электродвижущей силой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источника (ЭДС):</w:t>
      </w:r>
    </w:p>
    <w:p w:rsidR="007264B5" w:rsidRPr="0019138B" w:rsidRDefault="007264B5" w:rsidP="007264B5">
      <w:pPr>
        <w:rPr>
          <w:rFonts w:ascii="Times New Roman" w:hAnsi="Times New Roman" w:cs="Times New Roman"/>
          <w:b/>
          <w:sz w:val="24"/>
          <w:szCs w:val="24"/>
        </w:rPr>
      </w:pPr>
      <w:r w:rsidRPr="00572A3A">
        <w:rPr>
          <w:rFonts w:ascii="Times New Roman" w:hAnsi="Times New Roman" w:cs="Times New Roman"/>
          <w:b/>
          <w:sz w:val="24"/>
          <w:szCs w:val="24"/>
        </w:rPr>
        <w:t xml:space="preserve">ε = </w:t>
      </w:r>
      <w:proofErr w:type="spellStart"/>
      <w:r w:rsidRPr="00572A3A">
        <w:rPr>
          <w:rFonts w:ascii="Times New Roman" w:hAnsi="Times New Roman" w:cs="Times New Roman"/>
          <w:b/>
          <w:sz w:val="24"/>
          <w:szCs w:val="24"/>
        </w:rPr>
        <w:t>А</w:t>
      </w:r>
      <w:r w:rsidRPr="00572A3A">
        <w:rPr>
          <w:rFonts w:ascii="Times New Roman" w:hAnsi="Times New Roman" w:cs="Times New Roman"/>
          <w:b/>
          <w:sz w:val="24"/>
          <w:szCs w:val="24"/>
          <w:vertAlign w:val="subscript"/>
        </w:rPr>
        <w:t>стор</w:t>
      </w:r>
      <w:proofErr w:type="spellEnd"/>
      <w:r w:rsidRPr="00572A3A">
        <w:rPr>
          <w:rFonts w:ascii="Times New Roman" w:hAnsi="Times New Roman" w:cs="Times New Roman"/>
          <w:b/>
          <w:sz w:val="24"/>
          <w:szCs w:val="24"/>
        </w:rPr>
        <w:t>/ ∆</w:t>
      </w:r>
      <w:r w:rsidRPr="00572A3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1913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71AB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Электродвижущая сила выражается в тех же единицах, что и напряжение или разность потенциалов, т.е. в Вольтах.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Работа – эта мера превращения энергии из одного вида в другой. Следовательно, в источнике сторонняя энергия преобразуется в энергию электрического поля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W =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Q (2)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При движении заряда Q на внешнем участке цепи преобразуется энергия стационарного поля, созданного и поддерживаемого источником: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W1 = U? Q , (3)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а на внутреннем участке: 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W2 =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.? Q (4)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По закону сохранения энергии 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W = W1 + W2 или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Q = U? Q +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.? Q</w:t>
      </w:r>
      <w:r w:rsidRPr="0019138B">
        <w:rPr>
          <w:rFonts w:ascii="Times New Roman" w:hAnsi="Times New Roman" w:cs="Times New Roman"/>
          <w:sz w:val="24"/>
          <w:szCs w:val="24"/>
        </w:rPr>
        <w:t xml:space="preserve"> </w:t>
      </w:r>
      <w:r w:rsidRPr="00D771AB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Сократив на Q, получим: 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. + U </w:t>
      </w:r>
      <w:r w:rsidRPr="0019138B">
        <w:rPr>
          <w:rFonts w:ascii="Times New Roman" w:hAnsi="Times New Roman" w:cs="Times New Roman"/>
          <w:sz w:val="24"/>
          <w:szCs w:val="24"/>
        </w:rPr>
        <w:t xml:space="preserve"> </w:t>
      </w:r>
      <w:r w:rsidRPr="00D771AB">
        <w:rPr>
          <w:rFonts w:ascii="Times New Roman" w:hAnsi="Times New Roman" w:cs="Times New Roman"/>
          <w:sz w:val="24"/>
          <w:szCs w:val="24"/>
        </w:rPr>
        <w:t>(6)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т.е. электродвижущая сила источника равна сумме напряжений на внешнем и внутреннем участке цепи.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При разомкнутой цепи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вн.=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0, то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= U (7)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lastRenderedPageBreak/>
        <w:t xml:space="preserve">Подставив в равенство (6) выражения для U и </w:t>
      </w:r>
      <w:proofErr w:type="spellStart"/>
      <w:proofErr w:type="gramStart"/>
      <w:r w:rsidRPr="00D771A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. по закону Ома для участка цепи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U = I?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R; U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771A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= I?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</w:rPr>
        <w:t>получим</w:t>
      </w:r>
      <w:r w:rsidRPr="00D771A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e = I?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 + I?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r = I? (R + r)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771AB">
        <w:rPr>
          <w:rFonts w:ascii="Times New Roman" w:hAnsi="Times New Roman" w:cs="Times New Roman"/>
          <w:sz w:val="24"/>
          <w:szCs w:val="24"/>
          <w:lang w:val="en-US"/>
        </w:rPr>
        <w:t>(8)</w:t>
      </w:r>
    </w:p>
    <w:p w:rsidR="007264B5" w:rsidRPr="002437C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</w:rPr>
        <w:t>Отсюда</w:t>
      </w:r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= e / </w:t>
      </w:r>
      <w:proofErr w:type="spellStart"/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R+r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437CB">
        <w:rPr>
          <w:rFonts w:ascii="Times New Roman" w:hAnsi="Times New Roman" w:cs="Times New Roman"/>
          <w:sz w:val="24"/>
          <w:szCs w:val="24"/>
          <w:lang w:val="en-US"/>
        </w:rPr>
        <w:t>(9)</w:t>
      </w:r>
    </w:p>
    <w:p w:rsidR="007264B5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Таким образом, сила тока в цепи равна отношению электродвижущей силы источника к сумме сопротивлений внешнего и внутреннего участков цепи. Это закон Ома для полной цепи. В формулу (9) входит внутреннее сопротивление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66900" cy="1133475"/>
            <wp:effectExtent l="19050" t="0" r="0" b="0"/>
            <wp:docPr id="8" name="Рисунок 8" descr="C:\Documents and Settings\Бухгалтер\Local Settings\Temporary Internet Files\Content.Word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Бухгалтер\Local Settings\Temporary Internet Files\Content.Word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8573" b="1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1AB">
        <w:rPr>
          <w:rFonts w:ascii="Times New Roman" w:hAnsi="Times New Roman" w:cs="Times New Roman"/>
          <w:sz w:val="24"/>
          <w:szCs w:val="24"/>
        </w:rPr>
        <w:t>Рис.1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Пусть известны значения сил токов I1 и I2 и падения напряжений на реостате U1 и U2 (см. рис.1.). Для ЭДС можно записать: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= I1? (R1 +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= I2? (R2 +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>) (10)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Приравнивая правые части этих двух равенств, получим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  <w:lang w:val="en-US"/>
        </w:rPr>
        <w:t>I1? (R1 + r) = I2? (R2 + 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771AB">
        <w:rPr>
          <w:rFonts w:ascii="Times New Roman" w:hAnsi="Times New Roman" w:cs="Times New Roman"/>
          <w:sz w:val="24"/>
          <w:szCs w:val="24"/>
        </w:rPr>
        <w:t>или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I1?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R1 + I1?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r =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I2 ?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R2 + I2?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I1? r – I2? r =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I2 ?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71AB">
        <w:rPr>
          <w:rFonts w:ascii="Times New Roman" w:hAnsi="Times New Roman" w:cs="Times New Roman"/>
          <w:sz w:val="24"/>
          <w:szCs w:val="24"/>
        </w:rPr>
        <w:t>R2 - I1? R1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Т.к. I1 R1 = U1 и I2 R2 = U2, то можно последнее равенство записать так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D771AB">
        <w:rPr>
          <w:rFonts w:ascii="Times New Roman" w:hAnsi="Times New Roman" w:cs="Times New Roman"/>
          <w:sz w:val="24"/>
          <w:szCs w:val="24"/>
          <w:lang w:val="en-US"/>
        </w:rPr>
        <w:t xml:space="preserve">? (I1 – I2) = U2 – </w:t>
      </w:r>
      <w:proofErr w:type="gramStart"/>
      <w:r w:rsidRPr="00D771AB">
        <w:rPr>
          <w:rFonts w:ascii="Times New Roman" w:hAnsi="Times New Roman" w:cs="Times New Roman"/>
          <w:sz w:val="24"/>
          <w:szCs w:val="24"/>
          <w:lang w:val="en-US"/>
        </w:rPr>
        <w:t>U1 ,</w:t>
      </w:r>
      <w:proofErr w:type="gramEnd"/>
    </w:p>
    <w:p w:rsidR="007264B5" w:rsidRPr="00D4103A" w:rsidRDefault="007264B5" w:rsidP="007264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1AB">
        <w:rPr>
          <w:rFonts w:ascii="Times New Roman" w:hAnsi="Times New Roman" w:cs="Times New Roman"/>
          <w:sz w:val="24"/>
          <w:szCs w:val="24"/>
        </w:rPr>
        <w:t>откуда</w:t>
      </w:r>
      <w:r w:rsidRPr="00D410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41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D4103A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D41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/ 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103A">
        <w:rPr>
          <w:rFonts w:ascii="Times New Roman" w:hAnsi="Times New Roman" w:cs="Times New Roman"/>
          <w:b/>
          <w:sz w:val="24"/>
          <w:szCs w:val="24"/>
          <w:lang w:val="en-US"/>
        </w:rPr>
        <w:t>2-</w:t>
      </w:r>
      <w:r w:rsidRPr="002437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1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103A">
        <w:rPr>
          <w:rFonts w:ascii="Times New Roman" w:hAnsi="Times New Roman" w:cs="Times New Roman"/>
          <w:sz w:val="24"/>
          <w:szCs w:val="24"/>
          <w:lang w:val="en-US"/>
        </w:rPr>
        <w:t xml:space="preserve">    (11)</w:t>
      </w:r>
    </w:p>
    <w:p w:rsidR="007264B5" w:rsidRPr="002437CB" w:rsidRDefault="007264B5" w:rsidP="007264B5">
      <w:pPr>
        <w:rPr>
          <w:rFonts w:ascii="Times New Roman" w:hAnsi="Times New Roman" w:cs="Times New Roman"/>
          <w:b/>
          <w:sz w:val="24"/>
          <w:szCs w:val="24"/>
        </w:rPr>
      </w:pPr>
      <w:r w:rsidRPr="002437CB">
        <w:rPr>
          <w:rFonts w:ascii="Times New Roman" w:hAnsi="Times New Roman" w:cs="Times New Roman"/>
          <w:b/>
          <w:sz w:val="24"/>
          <w:szCs w:val="24"/>
        </w:rPr>
        <w:t>2. Порядок выполнения работы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2.1. Соберите цепь по схеме, изображенной на рисунке 1. Установите сопротивление реостата 7 Ом, ЭДС батарейки 1,5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>, внутреннее сопротивление батарейки 3 Ом.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2.2. При помощи </w:t>
      </w:r>
      <w:proofErr w:type="spellStart"/>
      <w:r w:rsidRPr="00D771AB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D771AB">
        <w:rPr>
          <w:rFonts w:ascii="Times New Roman" w:hAnsi="Times New Roman" w:cs="Times New Roman"/>
          <w:sz w:val="24"/>
          <w:szCs w:val="24"/>
        </w:rPr>
        <w:t xml:space="preserve"> определите напряжение на батарейке при разомкнутом ключе. Это и будет ЭДС батарейки в соответствии с формулой (7).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2.3. Замкните ключ и измерьте силу тока и напряжение на реостате. Запишите показания приборов.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771AB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D771AB">
        <w:rPr>
          <w:rFonts w:ascii="Times New Roman" w:hAnsi="Times New Roman" w:cs="Times New Roman"/>
          <w:sz w:val="24"/>
          <w:szCs w:val="24"/>
        </w:rPr>
        <w:t xml:space="preserve"> сопротивление реостата и запишите другие значения силы тока и напряжения.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lastRenderedPageBreak/>
        <w:t>2.5. Повторите измерения силы тока и напряжения для 6 различных положений ползунка реостата и запишите полученные значения в таблицу.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2.6. Рассчитайте внутреннее сопротивление по формуле (11).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2.7. Определите абсолютную и относительную погрешность измерения ЭДС и внутреннего сопротивления батарейки.</w:t>
      </w:r>
    </w:p>
    <w:p w:rsidR="007264B5" w:rsidRPr="002437CB" w:rsidRDefault="007264B5" w:rsidP="007264B5">
      <w:pPr>
        <w:rPr>
          <w:rFonts w:ascii="Times New Roman" w:hAnsi="Times New Roman" w:cs="Times New Roman"/>
          <w:b/>
          <w:sz w:val="24"/>
          <w:szCs w:val="24"/>
        </w:rPr>
      </w:pPr>
      <w:r w:rsidRPr="002437CB">
        <w:rPr>
          <w:rFonts w:ascii="Times New Roman" w:hAnsi="Times New Roman" w:cs="Times New Roman"/>
          <w:b/>
          <w:sz w:val="24"/>
          <w:szCs w:val="24"/>
        </w:rPr>
        <w:t>3. Контрольные вопросы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3.1. Сформулируйте закон Ома для полной цепи.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3.2. Чему равно ЭДС источника при разомкнутой цепи?</w:t>
      </w:r>
    </w:p>
    <w:p w:rsidR="007264B5" w:rsidRPr="00D771AB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3.3. Чем обусловлено внутреннее сопротивление источника тока?</w:t>
      </w:r>
    </w:p>
    <w:p w:rsidR="007264B5" w:rsidRDefault="007264B5" w:rsidP="007264B5">
      <w:pPr>
        <w:rPr>
          <w:rFonts w:ascii="Times New Roman" w:hAnsi="Times New Roman" w:cs="Times New Roman"/>
          <w:sz w:val="24"/>
          <w:szCs w:val="24"/>
        </w:rPr>
      </w:pPr>
      <w:r w:rsidRPr="00D771AB">
        <w:rPr>
          <w:rFonts w:ascii="Times New Roman" w:hAnsi="Times New Roman" w:cs="Times New Roman"/>
          <w:sz w:val="24"/>
          <w:szCs w:val="24"/>
        </w:rPr>
        <w:t>3.4. Чем определяется сила тока короткого замыкания батарейки?</w:t>
      </w:r>
    </w:p>
    <w:p w:rsidR="00094BF5" w:rsidRPr="007264B5" w:rsidRDefault="007264B5">
      <w:pPr>
        <w:rPr>
          <w:rFonts w:ascii="Times New Roman" w:hAnsi="Times New Roman" w:cs="Times New Roman"/>
          <w:b/>
          <w:sz w:val="32"/>
          <w:szCs w:val="32"/>
        </w:rPr>
      </w:pPr>
      <w:r w:rsidRPr="007264B5">
        <w:rPr>
          <w:rFonts w:ascii="Times New Roman" w:hAnsi="Times New Roman" w:cs="Times New Roman"/>
          <w:b/>
          <w:sz w:val="32"/>
          <w:szCs w:val="32"/>
        </w:rPr>
        <w:t>В работе обязательно должны быть единицы измерения и вместо</w:t>
      </w:r>
      <w:proofErr w:type="gramStart"/>
      <w:r w:rsidRPr="007264B5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  <w:r w:rsidRPr="007264B5">
        <w:rPr>
          <w:rFonts w:ascii="Times New Roman" w:hAnsi="Times New Roman" w:cs="Times New Roman"/>
          <w:b/>
          <w:sz w:val="32"/>
          <w:szCs w:val="32"/>
        </w:rPr>
        <w:t xml:space="preserve"> в формулах поставить правильные  обозначения!!!!</w:t>
      </w:r>
    </w:p>
    <w:sectPr w:rsidR="00094BF5" w:rsidRPr="007264B5" w:rsidSect="0009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B5"/>
    <w:rsid w:val="00094BF5"/>
    <w:rsid w:val="00611425"/>
    <w:rsid w:val="007264B5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2020-04-22T03:35:00Z</dcterms:created>
  <dcterms:modified xsi:type="dcterms:W3CDTF">2020-04-22T03:35:00Z</dcterms:modified>
</cp:coreProperties>
</file>