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EEC" w:rsidRDefault="00584EEC" w:rsidP="00584EEC">
      <w:pPr>
        <w:jc w:val="center"/>
        <w:rPr>
          <w:rFonts w:ascii="Times New Roman" w:hAnsi="Times New Roman" w:cs="Times New Roman"/>
          <w:b/>
          <w:sz w:val="28"/>
        </w:rPr>
      </w:pPr>
      <w:r w:rsidRPr="001A488C">
        <w:rPr>
          <w:rFonts w:ascii="Times New Roman" w:hAnsi="Times New Roman" w:cs="Times New Roman"/>
          <w:b/>
          <w:sz w:val="28"/>
          <w:highlight w:val="cyan"/>
        </w:rPr>
        <w:t>ЗАДАНИЕ НА 03</w:t>
      </w:r>
      <w:r w:rsidR="001A488C" w:rsidRPr="001A488C">
        <w:rPr>
          <w:rFonts w:ascii="Times New Roman" w:hAnsi="Times New Roman" w:cs="Times New Roman"/>
          <w:b/>
          <w:sz w:val="28"/>
          <w:highlight w:val="cyan"/>
        </w:rPr>
        <w:t xml:space="preserve">.06 </w:t>
      </w:r>
      <w:r w:rsidRPr="001A488C">
        <w:rPr>
          <w:rFonts w:ascii="Times New Roman" w:hAnsi="Times New Roman" w:cs="Times New Roman"/>
          <w:b/>
          <w:sz w:val="28"/>
          <w:highlight w:val="cyan"/>
        </w:rPr>
        <w:t>-</w:t>
      </w:r>
      <w:r w:rsidR="001A488C" w:rsidRPr="001A488C">
        <w:rPr>
          <w:rFonts w:ascii="Times New Roman" w:hAnsi="Times New Roman" w:cs="Times New Roman"/>
          <w:b/>
          <w:sz w:val="28"/>
          <w:highlight w:val="cyan"/>
        </w:rPr>
        <w:t xml:space="preserve"> </w:t>
      </w:r>
      <w:r w:rsidRPr="001A488C">
        <w:rPr>
          <w:rFonts w:ascii="Times New Roman" w:hAnsi="Times New Roman" w:cs="Times New Roman"/>
          <w:b/>
          <w:sz w:val="28"/>
          <w:highlight w:val="cyan"/>
        </w:rPr>
        <w:t>04.06</w:t>
      </w:r>
    </w:p>
    <w:p w:rsidR="001A488C" w:rsidRDefault="001A488C" w:rsidP="001A488C">
      <w:pPr>
        <w:pStyle w:val="a5"/>
        <w:spacing w:line="360" w:lineRule="auto"/>
        <w:rPr>
          <w:rFonts w:ascii="Times New Roman" w:hAnsi="Times New Roman" w:cs="Times New Roman"/>
          <w:b/>
          <w:sz w:val="32"/>
        </w:rPr>
      </w:pPr>
    </w:p>
    <w:p w:rsidR="001A488C" w:rsidRPr="001A488C" w:rsidRDefault="001A488C" w:rsidP="001A488C">
      <w:pPr>
        <w:pStyle w:val="a5"/>
        <w:spacing w:line="360" w:lineRule="auto"/>
        <w:rPr>
          <w:rFonts w:ascii="Times New Roman" w:hAnsi="Times New Roman" w:cs="Times New Roman"/>
          <w:b/>
          <w:sz w:val="32"/>
        </w:rPr>
      </w:pPr>
      <w:r w:rsidRPr="001A488C">
        <w:rPr>
          <w:rFonts w:ascii="Times New Roman" w:hAnsi="Times New Roman" w:cs="Times New Roman"/>
          <w:b/>
          <w:sz w:val="32"/>
        </w:rPr>
        <w:t>Задание по теме: «Анализ каустической соды»:</w:t>
      </w:r>
    </w:p>
    <w:p w:rsidR="001A488C" w:rsidRPr="001A488C" w:rsidRDefault="001A488C" w:rsidP="001A488C">
      <w:pPr>
        <w:pStyle w:val="a5"/>
        <w:spacing w:line="360" w:lineRule="auto"/>
        <w:rPr>
          <w:rFonts w:ascii="Times New Roman" w:hAnsi="Times New Roman" w:cs="Times New Roman"/>
          <w:b/>
          <w:sz w:val="32"/>
        </w:rPr>
      </w:pPr>
    </w:p>
    <w:p w:rsidR="001A488C" w:rsidRPr="001A488C" w:rsidRDefault="001A488C" w:rsidP="001A488C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32"/>
        </w:rPr>
      </w:pPr>
      <w:r w:rsidRPr="001A488C">
        <w:rPr>
          <w:rFonts w:ascii="Times New Roman" w:hAnsi="Times New Roman" w:cs="Times New Roman"/>
          <w:b/>
          <w:sz w:val="32"/>
        </w:rPr>
        <w:t>Необходимо прочитать теоретические сведения по каустической соде и письменно ответить на контрольные вопросы</w:t>
      </w:r>
    </w:p>
    <w:p w:rsidR="001A488C" w:rsidRPr="001A488C" w:rsidRDefault="001A488C" w:rsidP="001A488C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32"/>
        </w:rPr>
      </w:pPr>
      <w:r w:rsidRPr="001A488C">
        <w:rPr>
          <w:rFonts w:ascii="Times New Roman" w:hAnsi="Times New Roman" w:cs="Times New Roman"/>
          <w:b/>
          <w:sz w:val="32"/>
        </w:rPr>
        <w:t xml:space="preserve">Необходимо ознакомиться с методикой выполнения анализа (МВИ) и оформить в рабочей тетради  отчет  </w:t>
      </w:r>
    </w:p>
    <w:p w:rsidR="001A488C" w:rsidRPr="001A488C" w:rsidRDefault="001A488C" w:rsidP="001A488C">
      <w:pPr>
        <w:pStyle w:val="a5"/>
        <w:spacing w:line="360" w:lineRule="auto"/>
        <w:rPr>
          <w:rFonts w:ascii="Times New Roman" w:hAnsi="Times New Roman" w:cs="Times New Roman"/>
          <w:b/>
          <w:sz w:val="32"/>
        </w:rPr>
      </w:pPr>
    </w:p>
    <w:p w:rsidR="001A488C" w:rsidRPr="00584EE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1A488C" w:rsidRDefault="001A488C" w:rsidP="00584EEC">
      <w:pPr>
        <w:jc w:val="center"/>
        <w:rPr>
          <w:rFonts w:ascii="Times New Roman" w:hAnsi="Times New Roman" w:cs="Times New Roman"/>
          <w:sz w:val="24"/>
        </w:rPr>
      </w:pPr>
    </w:p>
    <w:p w:rsidR="00584EEC" w:rsidRDefault="00584EEC" w:rsidP="001A488C">
      <w:r w:rsidRPr="00584EEC">
        <w:rPr>
          <w:rFonts w:ascii="Times New Roman" w:hAnsi="Times New Roman" w:cs="Times New Roman"/>
          <w:sz w:val="24"/>
        </w:rPr>
        <w:br w:type="page"/>
      </w:r>
    </w:p>
    <w:p w:rsidR="00000000" w:rsidRDefault="007E521A">
      <w:r w:rsidRPr="007E521A">
        <w:lastRenderedPageBreak/>
        <w:drawing>
          <wp:inline distT="0" distB="0" distL="0" distR="0">
            <wp:extent cx="5657850" cy="8477250"/>
            <wp:effectExtent l="19050" t="0" r="0" b="0"/>
            <wp:docPr id="6" name="Рисунок 1" descr="C:\Users\User\Pictures\2019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2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2948" t="9464" r="6375" b="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81" cy="847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1A" w:rsidRDefault="007E521A"/>
    <w:p w:rsidR="007E521A" w:rsidRDefault="007E521A">
      <w:r w:rsidRPr="007E521A">
        <w:lastRenderedPageBreak/>
        <w:drawing>
          <wp:inline distT="0" distB="0" distL="0" distR="0">
            <wp:extent cx="5695950" cy="6619875"/>
            <wp:effectExtent l="19050" t="0" r="0" b="0"/>
            <wp:docPr id="15" name="Рисунок 2" descr="C:\Users\User\Pictures\2019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3-27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24" t="7755" r="6145" b="2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1A" w:rsidRDefault="007E521A" w:rsidP="007E521A">
      <w:pPr>
        <w:jc w:val="center"/>
        <w:rPr>
          <w:rFonts w:ascii="Times New Roman" w:hAnsi="Times New Roman" w:cs="Times New Roman"/>
          <w:b/>
          <w:sz w:val="24"/>
        </w:rPr>
      </w:pPr>
      <w:r w:rsidRPr="007E521A">
        <w:rPr>
          <w:rFonts w:ascii="Times New Roman" w:hAnsi="Times New Roman" w:cs="Times New Roman"/>
          <w:b/>
          <w:sz w:val="24"/>
          <w:highlight w:val="yellow"/>
        </w:rPr>
        <w:t>Контрольные вопросы:</w:t>
      </w:r>
    </w:p>
    <w:p w:rsidR="007E521A" w:rsidRDefault="00E9543A" w:rsidP="00E9543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Характеристика </w:t>
      </w:r>
      <w:proofErr w:type="spellStart"/>
      <w:r>
        <w:rPr>
          <w:rFonts w:ascii="Times New Roman" w:hAnsi="Times New Roman" w:cs="Times New Roman"/>
          <w:b/>
          <w:sz w:val="24"/>
        </w:rPr>
        <w:t>гидроксида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натрия: названия технического </w:t>
      </w:r>
      <w:r w:rsidR="00CA5D5E">
        <w:rPr>
          <w:rFonts w:ascii="Times New Roman" w:hAnsi="Times New Roman" w:cs="Times New Roman"/>
          <w:b/>
          <w:sz w:val="24"/>
        </w:rPr>
        <w:t>продукта, химическая формула, чем обусловлена гигроскопичность каустической соды.</w:t>
      </w:r>
    </w:p>
    <w:p w:rsidR="00CA5D5E" w:rsidRDefault="006D4BF2" w:rsidP="00E9543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Применение каустической соды</w:t>
      </w:r>
    </w:p>
    <w:p w:rsidR="006D4BF2" w:rsidRDefault="006D4BF2" w:rsidP="00E9543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Основной физико-химический показатель (</w:t>
      </w:r>
      <w:proofErr w:type="gramStart"/>
      <w:r>
        <w:rPr>
          <w:rFonts w:ascii="Times New Roman" w:hAnsi="Times New Roman" w:cs="Times New Roman"/>
          <w:b/>
          <w:sz w:val="24"/>
        </w:rPr>
        <w:t>см</w:t>
      </w:r>
      <w:proofErr w:type="gramEnd"/>
      <w:r>
        <w:rPr>
          <w:rFonts w:ascii="Times New Roman" w:hAnsi="Times New Roman" w:cs="Times New Roman"/>
          <w:b/>
          <w:sz w:val="24"/>
        </w:rPr>
        <w:t>. таблицу)</w:t>
      </w:r>
    </w:p>
    <w:p w:rsidR="006D4BF2" w:rsidRDefault="006D4BF2" w:rsidP="00E9543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Способы производства, на чем основан электрохимический способ?</w:t>
      </w:r>
    </w:p>
    <w:p w:rsidR="006D4BF2" w:rsidRDefault="006D4BF2" w:rsidP="006D4BF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Чем опасна каустическая сода?</w:t>
      </w:r>
    </w:p>
    <w:p w:rsidR="006D4BF2" w:rsidRDefault="006D4BF2" w:rsidP="00E9543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Средства индивидуальной защиты</w:t>
      </w:r>
    </w:p>
    <w:p w:rsidR="006D4BF2" w:rsidRPr="00E9543A" w:rsidRDefault="006D4BF2" w:rsidP="00E9543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 чем выражается первая помощь при поражении </w:t>
      </w:r>
      <w:proofErr w:type="spellStart"/>
      <w:r>
        <w:rPr>
          <w:rFonts w:ascii="Times New Roman" w:hAnsi="Times New Roman" w:cs="Times New Roman"/>
          <w:b/>
          <w:sz w:val="24"/>
        </w:rPr>
        <w:t>гидроксидом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натрия?</w:t>
      </w:r>
    </w:p>
    <w:p w:rsidR="007E521A" w:rsidRDefault="007E521A">
      <w:r w:rsidRPr="007E521A">
        <w:lastRenderedPageBreak/>
        <w:drawing>
          <wp:inline distT="0" distB="0" distL="0" distR="0">
            <wp:extent cx="5867400" cy="2171700"/>
            <wp:effectExtent l="19050" t="0" r="0" b="0"/>
            <wp:docPr id="1" name="Рисунок 2" descr="C:\Users\User\Pictures\2019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3-27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24" t="70989" r="6145" b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F2" w:rsidRDefault="006D4BF2">
      <w:r w:rsidRPr="006D4BF2">
        <w:drawing>
          <wp:inline distT="0" distB="0" distL="0" distR="0">
            <wp:extent cx="5762625" cy="6372225"/>
            <wp:effectExtent l="19050" t="0" r="9525" b="0"/>
            <wp:docPr id="2" name="Рисунок 3" descr="C:\Users\User\Pictures\2019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3-27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35" t="7033" r="9247" b="4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0" cy="637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1A" w:rsidRDefault="007E521A">
      <w:r w:rsidRPr="007E521A">
        <w:lastRenderedPageBreak/>
        <w:drawing>
          <wp:inline distT="0" distB="0" distL="0" distR="0">
            <wp:extent cx="5838825" cy="4086225"/>
            <wp:effectExtent l="19050" t="0" r="9525" b="0"/>
            <wp:docPr id="17" name="Рисунок 3" descr="C:\Users\User\Pictures\2019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3-27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35" t="52481" r="9247" b="1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F2" w:rsidRDefault="006D4BF2" w:rsidP="00584EEC">
      <w:pPr>
        <w:jc w:val="center"/>
        <w:rPr>
          <w:rFonts w:ascii="Times New Roman" w:hAnsi="Times New Roman" w:cs="Times New Roman"/>
          <w:b/>
          <w:sz w:val="24"/>
        </w:rPr>
      </w:pPr>
      <w:r w:rsidRPr="006D4BF2">
        <w:rPr>
          <w:rFonts w:ascii="Times New Roman" w:hAnsi="Times New Roman" w:cs="Times New Roman"/>
          <w:b/>
          <w:sz w:val="24"/>
        </w:rPr>
        <w:t>Отчет по работе</w:t>
      </w:r>
    </w:p>
    <w:p w:rsidR="00584EEC" w:rsidRDefault="00584EEC" w:rsidP="00584EE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Название работы</w:t>
      </w:r>
    </w:p>
    <w:p w:rsidR="00584EEC" w:rsidRDefault="00584EEC" w:rsidP="00584EE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Химическая формула каустической соды, гидрокарбоната натрия, кальцинированной соды</w:t>
      </w:r>
    </w:p>
    <w:p w:rsidR="00584EEC" w:rsidRDefault="00584EEC" w:rsidP="00584EE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Сущность определения содержания </w:t>
      </w:r>
      <w:proofErr w:type="spellStart"/>
      <w:r>
        <w:rPr>
          <w:rFonts w:ascii="Times New Roman" w:hAnsi="Times New Roman" w:cs="Times New Roman"/>
          <w:b/>
          <w:sz w:val="24"/>
        </w:rPr>
        <w:t>гидроксида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и карбоната натрия при совместном присутствии</w:t>
      </w:r>
    </w:p>
    <w:p w:rsidR="00584EEC" w:rsidRDefault="00584EEC" w:rsidP="00584EE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Рабочий раствор и индикаторы, применяемые при анализе</w:t>
      </w:r>
    </w:p>
    <w:p w:rsidR="00584EEC" w:rsidRDefault="00584EEC" w:rsidP="00584EE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Расчет навески </w:t>
      </w:r>
      <w:proofErr w:type="spellStart"/>
      <w:r>
        <w:rPr>
          <w:rFonts w:ascii="Times New Roman" w:hAnsi="Times New Roman" w:cs="Times New Roman"/>
          <w:b/>
          <w:sz w:val="24"/>
        </w:rPr>
        <w:t>гидроксида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натрия для приготовления 0,1 </w:t>
      </w:r>
      <w:proofErr w:type="spellStart"/>
      <w:r>
        <w:rPr>
          <w:rFonts w:ascii="Times New Roman" w:hAnsi="Times New Roman" w:cs="Times New Roman"/>
          <w:b/>
          <w:sz w:val="24"/>
        </w:rPr>
        <w:t>н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раствора  </w:t>
      </w:r>
      <w:proofErr w:type="spellStart"/>
      <w:r>
        <w:rPr>
          <w:rFonts w:ascii="Times New Roman" w:hAnsi="Times New Roman" w:cs="Times New Roman"/>
          <w:b/>
          <w:sz w:val="24"/>
        </w:rPr>
        <w:t>гидроксида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натрия в мерной колбе 250 мл</w:t>
      </w:r>
    </w:p>
    <w:p w:rsidR="00584EEC" w:rsidRPr="00584EEC" w:rsidRDefault="00584EEC" w:rsidP="00584EE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Расчетные  формулы процентного содержания </w:t>
      </w:r>
      <w:proofErr w:type="spellStart"/>
      <w:r>
        <w:rPr>
          <w:rFonts w:ascii="Times New Roman" w:hAnsi="Times New Roman" w:cs="Times New Roman"/>
          <w:b/>
          <w:sz w:val="24"/>
        </w:rPr>
        <w:t>гидроксида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и карбоната натрия, написать пояснения к формулам</w:t>
      </w:r>
    </w:p>
    <w:p w:rsidR="007E521A" w:rsidRDefault="007E521A"/>
    <w:p w:rsidR="007E521A" w:rsidRDefault="007E521A"/>
    <w:sectPr w:rsidR="007E5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118D8"/>
    <w:multiLevelType w:val="hybridMultilevel"/>
    <w:tmpl w:val="F6F247F8"/>
    <w:lvl w:ilvl="0" w:tplc="C1B00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6D75E5"/>
    <w:multiLevelType w:val="hybridMultilevel"/>
    <w:tmpl w:val="39107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7F4EC8"/>
    <w:multiLevelType w:val="hybridMultilevel"/>
    <w:tmpl w:val="31E6A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E54112"/>
    <w:multiLevelType w:val="hybridMultilevel"/>
    <w:tmpl w:val="D91CC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521A"/>
    <w:rsid w:val="001A488C"/>
    <w:rsid w:val="00584EEC"/>
    <w:rsid w:val="006D4BF2"/>
    <w:rsid w:val="007E521A"/>
    <w:rsid w:val="00CA5D5E"/>
    <w:rsid w:val="00E95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54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2020-06-04T15:23:00Z</dcterms:created>
  <dcterms:modified xsi:type="dcterms:W3CDTF">2020-06-04T16:22:00Z</dcterms:modified>
</cp:coreProperties>
</file>