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410" w:rsidRPr="009F4D29" w:rsidRDefault="00E01410" w:rsidP="00E01410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36"/>
        </w:rPr>
        <w:t xml:space="preserve">Тема 3 . </w:t>
      </w:r>
      <w:r w:rsidRPr="009F4D29">
        <w:rPr>
          <w:rFonts w:ascii="Times New Roman" w:hAnsi="Times New Roman" w:cs="Times New Roman"/>
          <w:b/>
          <w:sz w:val="36"/>
        </w:rPr>
        <w:t>Технический анализ. Методы контроля неорганических и органических веществ</w:t>
      </w:r>
    </w:p>
    <w:p w:rsidR="00E01410" w:rsidRPr="00E01410" w:rsidRDefault="00E01410" w:rsidP="00E014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01410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  <w:t>Задание: на 09.02.22г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E01410" w:rsidRPr="0045305F" w:rsidRDefault="00E01410" w:rsidP="00E014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1410">
        <w:rPr>
          <w:rFonts w:ascii="Times New Roman" w:eastAsia="Times New Roman" w:hAnsi="Times New Roman" w:cs="Times New Roman"/>
          <w:b/>
          <w:sz w:val="32"/>
          <w:szCs w:val="28"/>
        </w:rPr>
        <w:t>Задание</w:t>
      </w:r>
      <w:proofErr w:type="gramStart"/>
      <w:r w:rsidRPr="00E01410">
        <w:rPr>
          <w:rFonts w:ascii="Times New Roman" w:eastAsia="Times New Roman" w:hAnsi="Times New Roman" w:cs="Times New Roman"/>
          <w:b/>
          <w:sz w:val="32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01410" w:rsidRPr="00E01410" w:rsidRDefault="00E01410" w:rsidP="00E0141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E01410">
        <w:rPr>
          <w:rFonts w:ascii="Times New Roman" w:eastAsia="Times New Roman" w:hAnsi="Times New Roman" w:cs="Times New Roman"/>
          <w:sz w:val="28"/>
          <w:szCs w:val="28"/>
        </w:rPr>
        <w:t xml:space="preserve">Внимательно прочитайте конспект по теме: </w:t>
      </w:r>
      <w:r w:rsidRPr="00E01410">
        <w:rPr>
          <w:rFonts w:ascii="Times New Roman" w:hAnsi="Times New Roman" w:cs="Times New Roman"/>
          <w:sz w:val="28"/>
          <w:szCs w:val="28"/>
        </w:rPr>
        <w:t>Технический анализ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01410">
        <w:rPr>
          <w:rFonts w:ascii="Times New Roman" w:hAnsi="Times New Roman" w:cs="Times New Roman"/>
          <w:b/>
          <w:sz w:val="40"/>
        </w:rPr>
        <w:t xml:space="preserve"> </w:t>
      </w:r>
      <w:r w:rsidRPr="00E01410">
        <w:rPr>
          <w:rFonts w:ascii="Times New Roman" w:hAnsi="Times New Roman" w:cs="Times New Roman"/>
          <w:sz w:val="28"/>
        </w:rPr>
        <w:t>Методы контроля неорганических и органических вещест</w:t>
      </w:r>
      <w:r w:rsidRPr="00E01410">
        <w:rPr>
          <w:rFonts w:ascii="Times New Roman" w:hAnsi="Times New Roman" w:cs="Times New Roman"/>
          <w:sz w:val="24"/>
        </w:rPr>
        <w:t>в</w:t>
      </w:r>
    </w:p>
    <w:p w:rsidR="00E01410" w:rsidRPr="00E01410" w:rsidRDefault="00E01410" w:rsidP="00E01410">
      <w:pPr>
        <w:rPr>
          <w:rFonts w:ascii="Times New Roman" w:hAnsi="Times New Roman" w:cs="Times New Roman"/>
          <w:b/>
          <w:sz w:val="32"/>
        </w:rPr>
      </w:pPr>
      <w:r w:rsidRPr="00E01410">
        <w:rPr>
          <w:rFonts w:ascii="Times New Roman" w:hAnsi="Times New Roman" w:cs="Times New Roman"/>
          <w:b/>
          <w:sz w:val="32"/>
        </w:rPr>
        <w:t>Методы контроля неорганических и органических веществ</w:t>
      </w:r>
    </w:p>
    <w:p w:rsidR="00E01410" w:rsidRPr="009B1BA1" w:rsidRDefault="00E01410" w:rsidP="00E01410">
      <w:pPr>
        <w:rPr>
          <w:rFonts w:ascii="Times New Roman" w:hAnsi="Times New Roman" w:cs="Times New Roman"/>
          <w:b/>
          <w:sz w:val="40"/>
        </w:rPr>
      </w:pPr>
      <w:r w:rsidRPr="00761622">
        <w:rPr>
          <w:rFonts w:ascii="Times New Roman" w:hAnsi="Times New Roman" w:cs="Times New Roman"/>
          <w:b/>
          <w:noProof/>
          <w:sz w:val="40"/>
        </w:rPr>
        <w:drawing>
          <wp:inline distT="0" distB="0" distL="0" distR="0">
            <wp:extent cx="5937900" cy="2875402"/>
            <wp:effectExtent l="19050" t="0" r="5700" b="0"/>
            <wp:docPr id="12" name="Рисунок 3" descr="C:\Users\User\Pictures\2021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50187" t="71541" r="9130" b="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10" w:rsidRDefault="00E01410" w:rsidP="00E01410">
      <w:r w:rsidRPr="00761622">
        <w:rPr>
          <w:noProof/>
        </w:rPr>
        <w:drawing>
          <wp:inline distT="0" distB="0" distL="0" distR="0">
            <wp:extent cx="5783029" cy="3547432"/>
            <wp:effectExtent l="19050" t="0" r="8171" b="0"/>
            <wp:docPr id="11" name="Рисунок 4" descr="C:\Users\User\Pictures\2021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8983" t="7238" r="49953" b="6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37" cy="355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10" w:rsidRDefault="00E01410" w:rsidP="00E01410"/>
    <w:p w:rsidR="00E01410" w:rsidRDefault="00E01410" w:rsidP="00E01410">
      <w:r>
        <w:rPr>
          <w:noProof/>
        </w:rPr>
        <w:lastRenderedPageBreak/>
        <w:drawing>
          <wp:inline distT="0" distB="0" distL="0" distR="0">
            <wp:extent cx="5962650" cy="8839200"/>
            <wp:effectExtent l="19050" t="0" r="0" b="0"/>
            <wp:docPr id="13" name="Рисунок 4" descr="C:\Users\User\Pictures\2021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8983" t="33603" r="49953" b="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10" w:rsidRDefault="00E01410" w:rsidP="00E01410">
      <w:r w:rsidRPr="001303A1">
        <w:rPr>
          <w:noProof/>
        </w:rPr>
        <w:lastRenderedPageBreak/>
        <w:drawing>
          <wp:inline distT="0" distB="0" distL="0" distR="0">
            <wp:extent cx="5781675" cy="8839200"/>
            <wp:effectExtent l="19050" t="0" r="9525" b="0"/>
            <wp:docPr id="14" name="Рисунок 4" descr="C:\Users\User\Pictures\2021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51" t="7726" r="6200" b="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10" w:rsidRDefault="00E01410" w:rsidP="00E01410"/>
    <w:p w:rsidR="00E01410" w:rsidRDefault="00E01410" w:rsidP="00E0141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01410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 xml:space="preserve">Задание 2. </w:t>
      </w:r>
      <w:r w:rsidR="00620876" w:rsidRPr="00620876">
        <w:rPr>
          <w:rFonts w:ascii="Times New Roman" w:eastAsia="Times New Roman" w:hAnsi="Times New Roman" w:cs="Times New Roman"/>
          <w:sz w:val="28"/>
          <w:szCs w:val="28"/>
        </w:rPr>
        <w:t>Используя материал конспекта</w:t>
      </w:r>
      <w:r w:rsidR="00620876">
        <w:rPr>
          <w:rFonts w:ascii="Times New Roman" w:eastAsia="Times New Roman" w:hAnsi="Times New Roman" w:cs="Times New Roman"/>
          <w:sz w:val="28"/>
          <w:szCs w:val="28"/>
        </w:rPr>
        <w:t>,</w:t>
      </w:r>
      <w:r w:rsidR="00620876" w:rsidRPr="006208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2087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01410">
        <w:rPr>
          <w:rFonts w:ascii="Times New Roman" w:eastAsia="Times New Roman" w:hAnsi="Times New Roman" w:cs="Times New Roman"/>
          <w:sz w:val="28"/>
          <w:szCs w:val="28"/>
        </w:rPr>
        <w:t>исьменно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напишите определения основных понятий </w:t>
      </w:r>
      <w:r w:rsidRPr="00E014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01410">
        <w:rPr>
          <w:rFonts w:ascii="Times New Roman" w:eastAsia="Times New Roman" w:hAnsi="Times New Roman" w:cs="Times New Roman"/>
          <w:sz w:val="28"/>
          <w:szCs w:val="28"/>
        </w:rPr>
        <w:t>ответьте на</w:t>
      </w:r>
      <w:r w:rsidR="00620876">
        <w:rPr>
          <w:rFonts w:ascii="Times New Roman" w:eastAsia="Times New Roman" w:hAnsi="Times New Roman" w:cs="Times New Roman"/>
          <w:sz w:val="28"/>
          <w:szCs w:val="28"/>
        </w:rPr>
        <w:t xml:space="preserve"> контрольные </w:t>
      </w:r>
      <w:r w:rsidRPr="00E01410">
        <w:rPr>
          <w:rFonts w:ascii="Times New Roman" w:eastAsia="Times New Roman" w:hAnsi="Times New Roman" w:cs="Times New Roman"/>
          <w:sz w:val="28"/>
          <w:szCs w:val="28"/>
        </w:rPr>
        <w:t xml:space="preserve"> вопросы в рабочей тетради</w:t>
      </w:r>
      <w:r w:rsidR="006208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20876" w:rsidRPr="00E01410" w:rsidRDefault="00620876" w:rsidP="00E01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   Выполненную работу принести на проверку 10 февраля </w:t>
      </w:r>
    </w:p>
    <w:p w:rsidR="00E01410" w:rsidRPr="00D92E16" w:rsidRDefault="00E01410" w:rsidP="00E01410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92E16">
        <w:rPr>
          <w:rFonts w:ascii="Times New Roman" w:hAnsi="Times New Roman" w:cs="Times New Roman"/>
          <w:b/>
          <w:sz w:val="28"/>
          <w:u w:val="single"/>
        </w:rPr>
        <w:t>Основные понятия</w:t>
      </w:r>
    </w:p>
    <w:p w:rsidR="00E01410" w:rsidRPr="00D92E16" w:rsidRDefault="00E01410" w:rsidP="00E01410">
      <w:p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1.  Метод анализа</w:t>
      </w:r>
    </w:p>
    <w:p w:rsidR="00E01410" w:rsidRPr="00D92E16" w:rsidRDefault="00E01410" w:rsidP="00E01410">
      <w:p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2. Методика анализа</w:t>
      </w:r>
    </w:p>
    <w:p w:rsidR="00E01410" w:rsidRPr="00D92E16" w:rsidRDefault="00E01410" w:rsidP="00E01410">
      <w:p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3. Избирательный метод</w:t>
      </w:r>
    </w:p>
    <w:p w:rsidR="00E01410" w:rsidRPr="00D92E16" w:rsidRDefault="00E01410" w:rsidP="00E01410">
      <w:p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4. Универсальный метод</w:t>
      </w:r>
    </w:p>
    <w:p w:rsidR="00E01410" w:rsidRPr="00D92E16" w:rsidRDefault="00E01410" w:rsidP="00E01410">
      <w:p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 xml:space="preserve">5. </w:t>
      </w:r>
      <w:proofErr w:type="spellStart"/>
      <w:r w:rsidRPr="00D92E16">
        <w:rPr>
          <w:rFonts w:ascii="Times New Roman" w:hAnsi="Times New Roman" w:cs="Times New Roman"/>
          <w:b/>
          <w:sz w:val="28"/>
        </w:rPr>
        <w:t>Экспрессность</w:t>
      </w:r>
      <w:proofErr w:type="spellEnd"/>
      <w:r w:rsidRPr="00D92E16">
        <w:rPr>
          <w:rFonts w:ascii="Times New Roman" w:hAnsi="Times New Roman" w:cs="Times New Roman"/>
          <w:b/>
          <w:sz w:val="28"/>
        </w:rPr>
        <w:t xml:space="preserve"> метода</w:t>
      </w:r>
    </w:p>
    <w:p w:rsidR="00E01410" w:rsidRPr="00D92E16" w:rsidRDefault="00E01410" w:rsidP="00E01410">
      <w:p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6. Классификация методов анализа</w:t>
      </w:r>
    </w:p>
    <w:p w:rsidR="00E01410" w:rsidRPr="00D92E16" w:rsidRDefault="00E01410" w:rsidP="00E01410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92E16">
        <w:rPr>
          <w:rFonts w:ascii="Times New Roman" w:hAnsi="Times New Roman" w:cs="Times New Roman"/>
          <w:b/>
          <w:sz w:val="28"/>
          <w:u w:val="single"/>
        </w:rPr>
        <w:t>Контрольные вопросы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Какие методы используют при выполнении технического анализа?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Что необходимо учитывать при выборе метода анализа?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Как называется совокупность принципов, положенных в основу анализа?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Как называется подробное описание всех условий и операций проведения анализа?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Что необходимо знать при выборе избирательного метода анализа?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Какие методы и методики называются универсальными?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proofErr w:type="gramStart"/>
      <w:r w:rsidRPr="00D92E16">
        <w:rPr>
          <w:rFonts w:ascii="Times New Roman" w:hAnsi="Times New Roman" w:cs="Times New Roman"/>
          <w:b/>
          <w:sz w:val="28"/>
        </w:rPr>
        <w:t xml:space="preserve">Насколько точны гравиметрический и </w:t>
      </w:r>
      <w:proofErr w:type="spellStart"/>
      <w:r w:rsidRPr="00D92E16">
        <w:rPr>
          <w:rFonts w:ascii="Times New Roman" w:hAnsi="Times New Roman" w:cs="Times New Roman"/>
          <w:b/>
          <w:sz w:val="28"/>
        </w:rPr>
        <w:t>титриметрический</w:t>
      </w:r>
      <w:proofErr w:type="spellEnd"/>
      <w:r w:rsidRPr="00D92E16">
        <w:rPr>
          <w:rFonts w:ascii="Times New Roman" w:hAnsi="Times New Roman" w:cs="Times New Roman"/>
          <w:b/>
          <w:sz w:val="28"/>
        </w:rPr>
        <w:t xml:space="preserve"> анализ, какова их погрешность?</w:t>
      </w:r>
      <w:proofErr w:type="gramEnd"/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Примеры экспрессных  методов анализа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Назовите наиболее дешевые методы по стоимости аппаратурного оформления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Назовите  методы анализа, при выполнении которых используется аппаратура высокой стоимости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В каком производстве выгодна автоматизация химического анализа?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 xml:space="preserve">Примеры химического </w:t>
      </w:r>
      <w:proofErr w:type="gramStart"/>
      <w:r w:rsidRPr="00D92E16">
        <w:rPr>
          <w:rFonts w:ascii="Times New Roman" w:hAnsi="Times New Roman" w:cs="Times New Roman"/>
          <w:b/>
          <w:sz w:val="28"/>
        </w:rPr>
        <w:t>анализа</w:t>
      </w:r>
      <w:proofErr w:type="gramEnd"/>
      <w:r w:rsidRPr="00D92E16">
        <w:rPr>
          <w:rFonts w:ascii="Times New Roman" w:hAnsi="Times New Roman" w:cs="Times New Roman"/>
          <w:b/>
          <w:sz w:val="28"/>
        </w:rPr>
        <w:t xml:space="preserve"> где хорошо автоматизировано выполнение анализа.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>Назовите три основные группы анализа.</w:t>
      </w:r>
    </w:p>
    <w:p w:rsidR="00E01410" w:rsidRPr="00D92E16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t xml:space="preserve">Перечислите анализы, относящиеся к электрохимической группе </w:t>
      </w:r>
    </w:p>
    <w:p w:rsidR="00E01410" w:rsidRDefault="00E01410" w:rsidP="00E014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92E16">
        <w:rPr>
          <w:rFonts w:ascii="Times New Roman" w:hAnsi="Times New Roman" w:cs="Times New Roman"/>
          <w:b/>
          <w:sz w:val="28"/>
        </w:rPr>
        <w:lastRenderedPageBreak/>
        <w:t>Почему значительно возросло значение и применение инструментальных методов анализа?</w:t>
      </w:r>
    </w:p>
    <w:p w:rsidR="00E01410" w:rsidRDefault="00E01410" w:rsidP="00E01410">
      <w:pPr>
        <w:rPr>
          <w:rFonts w:ascii="Times New Roman" w:hAnsi="Times New Roman" w:cs="Times New Roman"/>
          <w:b/>
          <w:sz w:val="28"/>
        </w:rPr>
      </w:pPr>
    </w:p>
    <w:p w:rsidR="00E01410" w:rsidRDefault="00E01410" w:rsidP="00E01410">
      <w:pPr>
        <w:rPr>
          <w:rFonts w:ascii="Times New Roman" w:hAnsi="Times New Roman" w:cs="Times New Roman"/>
          <w:b/>
          <w:sz w:val="28"/>
        </w:rPr>
      </w:pPr>
    </w:p>
    <w:p w:rsidR="00473228" w:rsidRDefault="00473228"/>
    <w:sectPr w:rsidR="00473228" w:rsidSect="00FF1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C6B4E"/>
    <w:multiLevelType w:val="hybridMultilevel"/>
    <w:tmpl w:val="D50A8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83109"/>
    <w:multiLevelType w:val="hybridMultilevel"/>
    <w:tmpl w:val="CA34A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8664B"/>
    <w:multiLevelType w:val="hybridMultilevel"/>
    <w:tmpl w:val="D50A8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01410"/>
    <w:rsid w:val="00473228"/>
    <w:rsid w:val="00620876"/>
    <w:rsid w:val="009F4D29"/>
    <w:rsid w:val="00E01410"/>
    <w:rsid w:val="00FF1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4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2022-02-09T06:00:00Z</dcterms:created>
  <dcterms:modified xsi:type="dcterms:W3CDTF">2022-02-09T06:15:00Z</dcterms:modified>
</cp:coreProperties>
</file>