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3E4" w:rsidRDefault="008C43E4" w:rsidP="008C43E4"/>
    <w:p w:rsidR="008C43E4" w:rsidRPr="008C43E4" w:rsidRDefault="006800E8" w:rsidP="008C43E4">
      <w:pPr>
        <w:jc w:val="center"/>
        <w:rPr>
          <w:b/>
        </w:rPr>
      </w:pPr>
      <w:r>
        <w:rPr>
          <w:b/>
        </w:rPr>
        <w:t>ГЛАВА 8. НАДЕЖНОСТЬ СИСТЕМ А</w:t>
      </w:r>
      <w:r w:rsidR="008C43E4" w:rsidRPr="008C43E4">
        <w:rPr>
          <w:b/>
        </w:rPr>
        <w:t>ВТОМАТИЧЕСКОГО РЕГУЛИРОВАНИЯ</w:t>
      </w:r>
    </w:p>
    <w:p w:rsidR="008C43E4" w:rsidRDefault="008C43E4" w:rsidP="008C43E4"/>
    <w:p w:rsidR="008C43E4" w:rsidRPr="008C43E4" w:rsidRDefault="008C43E4" w:rsidP="008C43E4">
      <w:pPr>
        <w:rPr>
          <w:rFonts w:ascii="Times New Roman" w:hAnsi="Times New Roman" w:cs="Times New Roman"/>
        </w:rPr>
      </w:pPr>
      <w:r w:rsidRPr="008C43E4">
        <w:rPr>
          <w:rFonts w:ascii="Times New Roman" w:hAnsi="Times New Roman" w:cs="Times New Roman"/>
        </w:rPr>
        <w:t xml:space="preserve">8.1. Общие сведения о системах регулирования. </w:t>
      </w:r>
    </w:p>
    <w:p w:rsidR="008C43E4" w:rsidRPr="008C43E4" w:rsidRDefault="008C43E4" w:rsidP="008C43E4">
      <w:pPr>
        <w:rPr>
          <w:rFonts w:ascii="Times New Roman" w:hAnsi="Times New Roman" w:cs="Times New Roman"/>
        </w:rPr>
      </w:pPr>
      <w:r w:rsidRPr="008C43E4">
        <w:rPr>
          <w:rFonts w:ascii="Times New Roman" w:hAnsi="Times New Roman" w:cs="Times New Roman"/>
        </w:rPr>
        <w:t xml:space="preserve">Определение отказов.  </w:t>
      </w:r>
    </w:p>
    <w:p w:rsidR="008C43E4" w:rsidRPr="008C43E4" w:rsidRDefault="008C43E4" w:rsidP="008C43E4">
      <w:pPr>
        <w:rPr>
          <w:rFonts w:ascii="Times New Roman" w:hAnsi="Times New Roman" w:cs="Times New Roman"/>
        </w:rPr>
      </w:pPr>
      <w:r w:rsidRPr="008C43E4">
        <w:rPr>
          <w:rFonts w:ascii="Times New Roman" w:hAnsi="Times New Roman" w:cs="Times New Roman"/>
        </w:rPr>
        <w:t xml:space="preserve">Внезапные и параметрические отказы </w:t>
      </w:r>
    </w:p>
    <w:p w:rsidR="008C43E4" w:rsidRPr="008C43E4" w:rsidRDefault="008C43E4" w:rsidP="008C43E4">
      <w:pPr>
        <w:jc w:val="both"/>
        <w:rPr>
          <w:rFonts w:ascii="Times New Roman" w:hAnsi="Times New Roman" w:cs="Times New Roman"/>
        </w:rPr>
      </w:pPr>
      <w:r w:rsidRPr="008C43E4">
        <w:rPr>
          <w:rFonts w:ascii="Times New Roman" w:hAnsi="Times New Roman" w:cs="Times New Roman"/>
        </w:rPr>
        <w:t xml:space="preserve">Основу системы автоматического управления сложным технологическим объектом составляет набор систем автоматического регулирования (АСР), предназначенных для поддержания технологических параметров на заданном уровне (может изменяться или оставаться постоянным —  в последнем случае системы регулирования также называют стабилизирующими системами). Качество работы АСР в значительной мере определяет эффективность работы технологических объектов управления (ТОУ). Как правило, ТОУ представляет собой достаточно сложную взаимосвязанную систему, когда любой из технологических параметров оказывает влияние на другие параметры объекта. Поэтому любой из технологических параметров можно рассматривать как случайную величину, для которой эффект от применения средств автоматического регулирования проявляется в приближении ее математического ожидания к заданному уровню и снижении дисперсии ее колебаний. </w:t>
      </w:r>
    </w:p>
    <w:p w:rsidR="008C43E4" w:rsidRPr="008C43E4" w:rsidRDefault="008C43E4" w:rsidP="008C43E4">
      <w:pPr>
        <w:jc w:val="both"/>
        <w:rPr>
          <w:rFonts w:ascii="Times New Roman" w:hAnsi="Times New Roman" w:cs="Times New Roman"/>
        </w:rPr>
      </w:pPr>
      <w:r w:rsidRPr="008C43E4">
        <w:rPr>
          <w:rFonts w:ascii="Times New Roman" w:hAnsi="Times New Roman" w:cs="Times New Roman"/>
        </w:rPr>
        <w:t xml:space="preserve">Требования к надежности систем регулирования достаточно высоки: нормально вести технологический процесс без средств управления невозможно. Отказы АСР приводят как минимум к ухудшению технологических и экономических показателей работы ТОУ, а в некоторых случаях могут привести и к его вынужденному останову. </w:t>
      </w:r>
    </w:p>
    <w:p w:rsidR="008C43E4" w:rsidRPr="008C43E4" w:rsidRDefault="008C43E4" w:rsidP="008C43E4">
      <w:pPr>
        <w:pStyle w:val="HTML"/>
        <w:shd w:val="clear" w:color="auto" w:fill="FFFFFF"/>
        <w:jc w:val="both"/>
        <w:rPr>
          <w:rFonts w:ascii="Times New Roman" w:hAnsi="Times New Roman" w:cs="Times New Roman"/>
          <w:sz w:val="24"/>
          <w:szCs w:val="24"/>
        </w:rPr>
      </w:pPr>
      <w:r w:rsidRPr="008C43E4">
        <w:rPr>
          <w:rFonts w:ascii="Times New Roman" w:hAnsi="Times New Roman" w:cs="Times New Roman"/>
          <w:sz w:val="24"/>
          <w:szCs w:val="24"/>
        </w:rPr>
        <w:t>По структуре системы регулирования можно разделить на одноконтурные и многоконтурные (каскадные) АСР, в которых для повышения качества регулирования применяются дополнительные информационные или управ</w:t>
      </w:r>
      <w:r>
        <w:rPr>
          <w:rFonts w:ascii="Times New Roman" w:hAnsi="Times New Roman" w:cs="Times New Roman"/>
          <w:sz w:val="24"/>
          <w:szCs w:val="24"/>
        </w:rPr>
        <w:t>ляющие сигна</w:t>
      </w:r>
      <w:r w:rsidRPr="008C43E4">
        <w:rPr>
          <w:rFonts w:ascii="Times New Roman" w:hAnsi="Times New Roman" w:cs="Times New Roman"/>
          <w:sz w:val="24"/>
          <w:szCs w:val="24"/>
        </w:rPr>
        <w:t>лы. Особенности расчета надежности для таких систем уже были нами кратко рассмо</w:t>
      </w:r>
      <w:r>
        <w:rPr>
          <w:rFonts w:ascii="Times New Roman" w:hAnsi="Times New Roman" w:cs="Times New Roman"/>
          <w:sz w:val="24"/>
          <w:szCs w:val="24"/>
        </w:rPr>
        <w:t>трены при изучении принципов по</w:t>
      </w:r>
      <w:r w:rsidRPr="008C43E4">
        <w:rPr>
          <w:rFonts w:ascii="Times New Roman" w:hAnsi="Times New Roman" w:cs="Times New Roman"/>
          <w:sz w:val="24"/>
          <w:szCs w:val="24"/>
        </w:rPr>
        <w:t>строения структурных схем (</w:t>
      </w:r>
      <w:proofErr w:type="gramStart"/>
      <w:r w:rsidRPr="008C43E4">
        <w:rPr>
          <w:rFonts w:ascii="Times New Roman" w:hAnsi="Times New Roman" w:cs="Times New Roman"/>
          <w:sz w:val="24"/>
          <w:szCs w:val="24"/>
        </w:rPr>
        <w:t>см</w:t>
      </w:r>
      <w:proofErr w:type="gramEnd"/>
      <w:r w:rsidRPr="008C43E4">
        <w:rPr>
          <w:rFonts w:ascii="Times New Roman" w:hAnsi="Times New Roman" w:cs="Times New Roman"/>
          <w:sz w:val="24"/>
          <w:szCs w:val="24"/>
        </w:rPr>
        <w:t>. разд. 4.2): мы определили, что отказ «дополнительных</w:t>
      </w:r>
      <w:r>
        <w:rPr>
          <w:rFonts w:ascii="Times New Roman" w:hAnsi="Times New Roman" w:cs="Times New Roman"/>
          <w:sz w:val="24"/>
          <w:szCs w:val="24"/>
        </w:rPr>
        <w:t>» элементов, как правило, приво</w:t>
      </w:r>
      <w:r w:rsidRPr="008C43E4">
        <w:rPr>
          <w:rFonts w:ascii="Times New Roman" w:hAnsi="Times New Roman" w:cs="Times New Roman"/>
          <w:sz w:val="24"/>
          <w:szCs w:val="24"/>
        </w:rPr>
        <w:t xml:space="preserve">дит не к внезапному, а к параметрическому отказу. </w:t>
      </w:r>
    </w:p>
    <w:p w:rsidR="008C43E4" w:rsidRPr="008C43E4" w:rsidRDefault="008C43E4" w:rsidP="008C43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C43E4">
        <w:rPr>
          <w:rFonts w:ascii="Times New Roman" w:eastAsia="Times New Roman" w:hAnsi="Times New Roman" w:cs="Times New Roman"/>
          <w:sz w:val="24"/>
          <w:szCs w:val="24"/>
          <w:lang w:eastAsia="ru-RU"/>
        </w:rPr>
        <w:t>Рассмотрим технич</w:t>
      </w:r>
      <w:r>
        <w:rPr>
          <w:rFonts w:ascii="Times New Roman" w:eastAsia="Times New Roman" w:hAnsi="Times New Roman" w:cs="Times New Roman"/>
          <w:sz w:val="24"/>
          <w:szCs w:val="24"/>
          <w:lang w:eastAsia="ru-RU"/>
        </w:rPr>
        <w:t>ескую структуру простейшей одно</w:t>
      </w:r>
      <w:r w:rsidRPr="008C43E4">
        <w:rPr>
          <w:rFonts w:ascii="Times New Roman" w:eastAsia="Times New Roman" w:hAnsi="Times New Roman" w:cs="Times New Roman"/>
          <w:sz w:val="24"/>
          <w:szCs w:val="24"/>
          <w:lang w:eastAsia="ru-RU"/>
        </w:rPr>
        <w:t xml:space="preserve">контурной системы более подробно (рис. 8.1).  </w:t>
      </w:r>
    </w:p>
    <w:p w:rsidR="00F34C04" w:rsidRDefault="00377562" w:rsidP="008C43E4">
      <w:r>
        <w:rPr>
          <w:noProof/>
          <w:lang w:eastAsia="ru-RU"/>
        </w:rPr>
        <w:drawing>
          <wp:inline distT="0" distB="0" distL="0" distR="0">
            <wp:extent cx="4204470" cy="3448050"/>
            <wp:effectExtent l="19050" t="0" r="55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32102" t="30102" r="32423" b="18112"/>
                    <a:stretch>
                      <a:fillRect/>
                    </a:stretch>
                  </pic:blipFill>
                  <pic:spPr bwMode="auto">
                    <a:xfrm>
                      <a:off x="0" y="0"/>
                      <a:ext cx="4204470" cy="3448050"/>
                    </a:xfrm>
                    <a:prstGeom prst="rect">
                      <a:avLst/>
                    </a:prstGeom>
                    <a:noFill/>
                    <a:ln w="9525">
                      <a:noFill/>
                      <a:miter lim="800000"/>
                      <a:headEnd/>
                      <a:tailEnd/>
                    </a:ln>
                  </pic:spPr>
                </pic:pic>
              </a:graphicData>
            </a:graphic>
          </wp:inline>
        </w:drawing>
      </w:r>
    </w:p>
    <w:p w:rsidR="00377562" w:rsidRPr="00377562" w:rsidRDefault="00377562" w:rsidP="00377562">
      <w:pPr>
        <w:pStyle w:val="HTML"/>
        <w:shd w:val="clear" w:color="auto" w:fill="FFFFFF"/>
        <w:jc w:val="both"/>
        <w:rPr>
          <w:rFonts w:ascii="Times New Roman" w:hAnsi="Times New Roman" w:cs="Times New Roman"/>
          <w:sz w:val="24"/>
          <w:szCs w:val="24"/>
        </w:rPr>
      </w:pPr>
      <w:r w:rsidRPr="00377562">
        <w:rPr>
          <w:rFonts w:ascii="Times New Roman" w:hAnsi="Times New Roman" w:cs="Times New Roman"/>
          <w:sz w:val="24"/>
          <w:szCs w:val="24"/>
        </w:rPr>
        <w:lastRenderedPageBreak/>
        <w:t xml:space="preserve">Значение регулируемого параметра измеряется с помощью датчика (Д) и </w:t>
      </w:r>
      <w:proofErr w:type="gramStart"/>
      <w:r w:rsidRPr="00377562">
        <w:rPr>
          <w:rFonts w:ascii="Times New Roman" w:hAnsi="Times New Roman" w:cs="Times New Roman"/>
          <w:sz w:val="24"/>
          <w:szCs w:val="24"/>
        </w:rPr>
        <w:t>через</w:t>
      </w:r>
      <w:proofErr w:type="gramEnd"/>
      <w:r w:rsidRPr="00377562">
        <w:rPr>
          <w:rFonts w:ascii="Times New Roman" w:hAnsi="Times New Roman" w:cs="Times New Roman"/>
          <w:sz w:val="24"/>
          <w:szCs w:val="24"/>
        </w:rPr>
        <w:t xml:space="preserve"> нормирующий преобразователь (НП) поступает в модуль ввода аналоговых сигналов (</w:t>
      </w:r>
      <w:proofErr w:type="spellStart"/>
      <w:r w:rsidRPr="00377562">
        <w:rPr>
          <w:rFonts w:ascii="Times New Roman" w:hAnsi="Times New Roman" w:cs="Times New Roman"/>
          <w:sz w:val="24"/>
          <w:szCs w:val="24"/>
        </w:rPr>
        <w:t>МВвА</w:t>
      </w:r>
      <w:proofErr w:type="spellEnd"/>
      <w:r w:rsidRPr="00377562">
        <w:rPr>
          <w:rFonts w:ascii="Times New Roman" w:hAnsi="Times New Roman" w:cs="Times New Roman"/>
          <w:sz w:val="24"/>
          <w:szCs w:val="24"/>
        </w:rPr>
        <w:t>), подключенный к контроллеру (</w:t>
      </w:r>
      <w:proofErr w:type="spellStart"/>
      <w:r w:rsidRPr="00377562">
        <w:rPr>
          <w:rFonts w:ascii="Times New Roman" w:hAnsi="Times New Roman" w:cs="Times New Roman"/>
          <w:sz w:val="24"/>
          <w:szCs w:val="24"/>
        </w:rPr>
        <w:t>К-р</w:t>
      </w:r>
      <w:proofErr w:type="spellEnd"/>
      <w:r w:rsidRPr="00377562">
        <w:rPr>
          <w:rFonts w:ascii="Times New Roman" w:hAnsi="Times New Roman" w:cs="Times New Roman"/>
          <w:sz w:val="24"/>
          <w:szCs w:val="24"/>
        </w:rPr>
        <w:t xml:space="preserve">). Заметим, что нормирующий преобразователь может отсутствовать, если датчик выдает сигнал, относящийся к </w:t>
      </w:r>
      <w:proofErr w:type="gramStart"/>
      <w:r w:rsidRPr="00377562">
        <w:rPr>
          <w:rFonts w:ascii="Times New Roman" w:hAnsi="Times New Roman" w:cs="Times New Roman"/>
          <w:sz w:val="24"/>
          <w:szCs w:val="24"/>
        </w:rPr>
        <w:t>унифицированным</w:t>
      </w:r>
      <w:proofErr w:type="gramEnd"/>
      <w:r w:rsidRPr="00377562">
        <w:rPr>
          <w:rFonts w:ascii="Times New Roman" w:hAnsi="Times New Roman" w:cs="Times New Roman"/>
          <w:sz w:val="24"/>
          <w:szCs w:val="24"/>
        </w:rPr>
        <w:t>, или модуль ввода позволяет подключить соответствующий неунифицированный сигнал. Значение сигнала в соответствии с параметрами, прописанными в базе данных SCADA-системы, переводится в технологические единицы и отображается на мнемосхеме (</w:t>
      </w:r>
      <w:proofErr w:type="spellStart"/>
      <w:r w:rsidRPr="00377562">
        <w:rPr>
          <w:rFonts w:ascii="Times New Roman" w:hAnsi="Times New Roman" w:cs="Times New Roman"/>
          <w:sz w:val="24"/>
          <w:szCs w:val="24"/>
        </w:rPr>
        <w:t>МСх</w:t>
      </w:r>
      <w:proofErr w:type="spellEnd"/>
      <w:r w:rsidRPr="00377562">
        <w:rPr>
          <w:rFonts w:ascii="Times New Roman" w:hAnsi="Times New Roman" w:cs="Times New Roman"/>
          <w:sz w:val="24"/>
          <w:szCs w:val="24"/>
        </w:rPr>
        <w:t>) операторской станции (</w:t>
      </w:r>
      <w:proofErr w:type="spellStart"/>
      <w:r w:rsidRPr="00377562">
        <w:rPr>
          <w:rFonts w:ascii="Times New Roman" w:hAnsi="Times New Roman" w:cs="Times New Roman"/>
          <w:sz w:val="24"/>
          <w:szCs w:val="24"/>
        </w:rPr>
        <w:t>ОСт</w:t>
      </w:r>
      <w:proofErr w:type="spellEnd"/>
      <w:r w:rsidRPr="00377562">
        <w:rPr>
          <w:rFonts w:ascii="Times New Roman" w:hAnsi="Times New Roman" w:cs="Times New Roman"/>
          <w:sz w:val="24"/>
          <w:szCs w:val="24"/>
        </w:rPr>
        <w:t xml:space="preserve">).  </w:t>
      </w:r>
    </w:p>
    <w:p w:rsidR="00377562" w:rsidRPr="00377562" w:rsidRDefault="00377562" w:rsidP="00377562">
      <w:pPr>
        <w:jc w:val="both"/>
        <w:rPr>
          <w:rFonts w:ascii="Times New Roman" w:hAnsi="Times New Roman" w:cs="Times New Roman"/>
          <w:sz w:val="24"/>
          <w:szCs w:val="24"/>
        </w:rPr>
      </w:pPr>
      <w:r w:rsidRPr="00377562">
        <w:rPr>
          <w:rFonts w:ascii="Times New Roman" w:hAnsi="Times New Roman" w:cs="Times New Roman"/>
          <w:sz w:val="24"/>
          <w:szCs w:val="24"/>
        </w:rPr>
        <w:t xml:space="preserve">Контроллер выполняет функцию регулятора, к нему также может поступать сигнал от внешнего </w:t>
      </w:r>
      <w:proofErr w:type="spellStart"/>
      <w:r w:rsidRPr="00377562">
        <w:rPr>
          <w:rFonts w:ascii="Times New Roman" w:hAnsi="Times New Roman" w:cs="Times New Roman"/>
          <w:sz w:val="24"/>
          <w:szCs w:val="24"/>
        </w:rPr>
        <w:t>задатчика</w:t>
      </w:r>
      <w:proofErr w:type="spellEnd"/>
      <w:r w:rsidRPr="00377562">
        <w:rPr>
          <w:rFonts w:ascii="Times New Roman" w:hAnsi="Times New Roman" w:cs="Times New Roman"/>
          <w:sz w:val="24"/>
          <w:szCs w:val="24"/>
        </w:rPr>
        <w:t xml:space="preserve"> (</w:t>
      </w:r>
      <w:proofErr w:type="spellStart"/>
      <w:r w:rsidRPr="00377562">
        <w:rPr>
          <w:rFonts w:ascii="Times New Roman" w:hAnsi="Times New Roman" w:cs="Times New Roman"/>
          <w:sz w:val="24"/>
          <w:szCs w:val="24"/>
        </w:rPr>
        <w:t>Зд</w:t>
      </w:r>
      <w:proofErr w:type="spellEnd"/>
      <w:r w:rsidRPr="00377562">
        <w:rPr>
          <w:rFonts w:ascii="Times New Roman" w:hAnsi="Times New Roman" w:cs="Times New Roman"/>
          <w:sz w:val="24"/>
          <w:szCs w:val="24"/>
        </w:rPr>
        <w:t xml:space="preserve">), устанавливающего требуемый уровень регулируемого параметра. Отметим, что в настоящее время </w:t>
      </w:r>
      <w:proofErr w:type="spellStart"/>
      <w:r w:rsidRPr="00377562">
        <w:rPr>
          <w:rFonts w:ascii="Times New Roman" w:hAnsi="Times New Roman" w:cs="Times New Roman"/>
          <w:sz w:val="24"/>
          <w:szCs w:val="24"/>
        </w:rPr>
        <w:t>задатчик</w:t>
      </w:r>
      <w:proofErr w:type="spellEnd"/>
      <w:r w:rsidRPr="00377562">
        <w:rPr>
          <w:rFonts w:ascii="Times New Roman" w:hAnsi="Times New Roman" w:cs="Times New Roman"/>
          <w:sz w:val="24"/>
          <w:szCs w:val="24"/>
        </w:rPr>
        <w:t xml:space="preserve"> чаще всего является программным, а не аппаратным элементом. </w:t>
      </w:r>
    </w:p>
    <w:p w:rsidR="00377562" w:rsidRPr="00377562" w:rsidRDefault="00377562" w:rsidP="00377562">
      <w:pPr>
        <w:jc w:val="both"/>
        <w:rPr>
          <w:rFonts w:ascii="Times New Roman" w:hAnsi="Times New Roman" w:cs="Times New Roman"/>
          <w:sz w:val="24"/>
          <w:szCs w:val="24"/>
        </w:rPr>
      </w:pPr>
      <w:r w:rsidRPr="00377562">
        <w:rPr>
          <w:rFonts w:ascii="Times New Roman" w:hAnsi="Times New Roman" w:cs="Times New Roman"/>
          <w:sz w:val="24"/>
          <w:szCs w:val="24"/>
        </w:rPr>
        <w:t>Алгоритмический блок регулятора (</w:t>
      </w:r>
      <w:proofErr w:type="spellStart"/>
      <w:r w:rsidRPr="00377562">
        <w:rPr>
          <w:rFonts w:ascii="Times New Roman" w:hAnsi="Times New Roman" w:cs="Times New Roman"/>
          <w:sz w:val="24"/>
          <w:szCs w:val="24"/>
        </w:rPr>
        <w:t>Р-р</w:t>
      </w:r>
      <w:proofErr w:type="spellEnd"/>
      <w:r w:rsidRPr="00377562">
        <w:rPr>
          <w:rFonts w:ascii="Times New Roman" w:hAnsi="Times New Roman" w:cs="Times New Roman"/>
          <w:sz w:val="24"/>
          <w:szCs w:val="24"/>
        </w:rPr>
        <w:t xml:space="preserve">) вычисляет отклонение параметра от заданного уровня и подает его на вход своего алгоритма управления. В соответствии с этим алгоритмом вычисляется необходимое управляющее воздействие, поступающее на блок ручного управления (БРУ). </w:t>
      </w:r>
    </w:p>
    <w:p w:rsidR="00377562" w:rsidRPr="00377562" w:rsidRDefault="00377562" w:rsidP="00377562">
      <w:pPr>
        <w:jc w:val="both"/>
        <w:rPr>
          <w:rFonts w:ascii="Times New Roman" w:hAnsi="Times New Roman" w:cs="Times New Roman"/>
          <w:sz w:val="24"/>
          <w:szCs w:val="24"/>
        </w:rPr>
      </w:pPr>
      <w:r w:rsidRPr="00377562">
        <w:rPr>
          <w:rFonts w:ascii="Times New Roman" w:hAnsi="Times New Roman" w:cs="Times New Roman"/>
          <w:sz w:val="24"/>
          <w:szCs w:val="24"/>
        </w:rPr>
        <w:t xml:space="preserve">Так же как и </w:t>
      </w:r>
      <w:proofErr w:type="spellStart"/>
      <w:r w:rsidRPr="00377562">
        <w:rPr>
          <w:rFonts w:ascii="Times New Roman" w:hAnsi="Times New Roman" w:cs="Times New Roman"/>
          <w:sz w:val="24"/>
          <w:szCs w:val="24"/>
        </w:rPr>
        <w:t>задатчик</w:t>
      </w:r>
      <w:proofErr w:type="spellEnd"/>
      <w:r w:rsidRPr="00377562">
        <w:rPr>
          <w:rFonts w:ascii="Times New Roman" w:hAnsi="Times New Roman" w:cs="Times New Roman"/>
          <w:sz w:val="24"/>
          <w:szCs w:val="24"/>
        </w:rPr>
        <w:t xml:space="preserve">, БРУ в настоящее время выполняется не аппаратным, а программным элементом (например, </w:t>
      </w:r>
      <w:proofErr w:type="spellStart"/>
      <w:r w:rsidRPr="00377562">
        <w:rPr>
          <w:rFonts w:ascii="Times New Roman" w:hAnsi="Times New Roman" w:cs="Times New Roman"/>
          <w:sz w:val="24"/>
          <w:szCs w:val="24"/>
        </w:rPr>
        <w:t>алгоблок</w:t>
      </w:r>
      <w:proofErr w:type="spellEnd"/>
      <w:r w:rsidRPr="00377562">
        <w:rPr>
          <w:rFonts w:ascii="Times New Roman" w:hAnsi="Times New Roman" w:cs="Times New Roman"/>
          <w:sz w:val="24"/>
          <w:szCs w:val="24"/>
        </w:rPr>
        <w:t xml:space="preserve"> «Управление клапаном» в SCADA-системе «Квинт»). В режиме автоматического управления БРУ просто передает сигнал к исполнительным цепям. Но при отказе </w:t>
      </w:r>
      <w:proofErr w:type="spellStart"/>
      <w:r w:rsidRPr="00377562">
        <w:rPr>
          <w:rFonts w:ascii="Times New Roman" w:hAnsi="Times New Roman" w:cs="Times New Roman"/>
          <w:sz w:val="24"/>
          <w:szCs w:val="24"/>
        </w:rPr>
        <w:t>алгоблока</w:t>
      </w:r>
      <w:proofErr w:type="spellEnd"/>
      <w:r w:rsidRPr="00377562">
        <w:rPr>
          <w:rFonts w:ascii="Times New Roman" w:hAnsi="Times New Roman" w:cs="Times New Roman"/>
          <w:sz w:val="24"/>
          <w:szCs w:val="24"/>
        </w:rPr>
        <w:t xml:space="preserve"> регулятора он дает возможность оператору осуществлять ручное управление, ориентируясь на информацию мнемосхемы (точность и качество подобного управления, как правило, намного ниже, чем в случае автоматического регулирования).  </w:t>
      </w:r>
    </w:p>
    <w:p w:rsidR="00377562" w:rsidRPr="00377562" w:rsidRDefault="00377562" w:rsidP="00377562">
      <w:pPr>
        <w:jc w:val="both"/>
        <w:rPr>
          <w:rFonts w:ascii="Times New Roman" w:hAnsi="Times New Roman" w:cs="Times New Roman"/>
          <w:sz w:val="24"/>
          <w:szCs w:val="24"/>
        </w:rPr>
      </w:pPr>
      <w:r w:rsidRPr="00377562">
        <w:rPr>
          <w:rFonts w:ascii="Times New Roman" w:hAnsi="Times New Roman" w:cs="Times New Roman"/>
          <w:sz w:val="24"/>
          <w:szCs w:val="24"/>
        </w:rPr>
        <w:t>Сигнал с блока ручного управления через модуль вывода импульсных или аналоговых сигналов (</w:t>
      </w:r>
      <w:proofErr w:type="spellStart"/>
      <w:r w:rsidRPr="00377562">
        <w:rPr>
          <w:rFonts w:ascii="Times New Roman" w:hAnsi="Times New Roman" w:cs="Times New Roman"/>
          <w:sz w:val="24"/>
          <w:szCs w:val="24"/>
        </w:rPr>
        <w:t>МВывА</w:t>
      </w:r>
      <w:proofErr w:type="spellEnd"/>
      <w:r w:rsidRPr="00377562">
        <w:rPr>
          <w:rFonts w:ascii="Times New Roman" w:hAnsi="Times New Roman" w:cs="Times New Roman"/>
          <w:sz w:val="24"/>
          <w:szCs w:val="24"/>
        </w:rPr>
        <w:t>/И) поступает на пускатель или усилитель (</w:t>
      </w:r>
      <w:proofErr w:type="gramStart"/>
      <w:r w:rsidRPr="00377562">
        <w:rPr>
          <w:rFonts w:ascii="Times New Roman" w:hAnsi="Times New Roman" w:cs="Times New Roman"/>
          <w:sz w:val="24"/>
          <w:szCs w:val="24"/>
        </w:rPr>
        <w:t>П</w:t>
      </w:r>
      <w:proofErr w:type="gramEnd"/>
      <w:r w:rsidRPr="00377562">
        <w:rPr>
          <w:rFonts w:ascii="Times New Roman" w:hAnsi="Times New Roman" w:cs="Times New Roman"/>
          <w:sz w:val="24"/>
          <w:szCs w:val="24"/>
        </w:rPr>
        <w:t>/У), заставляющий вращаться исполнительный механизм (ИМ), который управляет регулирующим органом (РО). Дополнительно в систему через модуль ввода дискретных сигналов (</w:t>
      </w:r>
      <w:proofErr w:type="spellStart"/>
      <w:r w:rsidRPr="00377562">
        <w:rPr>
          <w:rFonts w:ascii="Times New Roman" w:hAnsi="Times New Roman" w:cs="Times New Roman"/>
          <w:sz w:val="24"/>
          <w:szCs w:val="24"/>
        </w:rPr>
        <w:t>МВвД</w:t>
      </w:r>
      <w:proofErr w:type="spellEnd"/>
      <w:r w:rsidRPr="00377562">
        <w:rPr>
          <w:rFonts w:ascii="Times New Roman" w:hAnsi="Times New Roman" w:cs="Times New Roman"/>
          <w:sz w:val="24"/>
          <w:szCs w:val="24"/>
        </w:rPr>
        <w:t xml:space="preserve">) поступают сигналы от путевых и концевых выключателей исполнительного механизма, предназначенные для работы сигнализации и блокировок. Также в контроллер через </w:t>
      </w:r>
      <w:proofErr w:type="spellStart"/>
      <w:r w:rsidRPr="00377562">
        <w:rPr>
          <w:rFonts w:ascii="Times New Roman" w:hAnsi="Times New Roman" w:cs="Times New Roman"/>
          <w:sz w:val="24"/>
          <w:szCs w:val="24"/>
        </w:rPr>
        <w:t>МВвА</w:t>
      </w:r>
      <w:proofErr w:type="spellEnd"/>
      <w:r w:rsidRPr="00377562">
        <w:rPr>
          <w:rFonts w:ascii="Times New Roman" w:hAnsi="Times New Roman" w:cs="Times New Roman"/>
          <w:sz w:val="24"/>
          <w:szCs w:val="24"/>
        </w:rPr>
        <w:t xml:space="preserve"> подается информация о положении исполнительного механизма. </w:t>
      </w:r>
    </w:p>
    <w:p w:rsidR="00377562" w:rsidRPr="008535F1" w:rsidRDefault="00377562" w:rsidP="00377562">
      <w:pPr>
        <w:jc w:val="both"/>
        <w:rPr>
          <w:rFonts w:ascii="Times New Roman" w:hAnsi="Times New Roman" w:cs="Times New Roman"/>
          <w:b/>
          <w:sz w:val="24"/>
          <w:szCs w:val="24"/>
        </w:rPr>
      </w:pPr>
      <w:r w:rsidRPr="008535F1">
        <w:rPr>
          <w:rFonts w:ascii="Times New Roman" w:hAnsi="Times New Roman" w:cs="Times New Roman"/>
          <w:b/>
          <w:sz w:val="24"/>
          <w:szCs w:val="24"/>
        </w:rPr>
        <w:t>С точки зрения назначения элементов в системе регулирования можно в</w:t>
      </w:r>
      <w:r w:rsidR="008535F1" w:rsidRPr="008535F1">
        <w:rPr>
          <w:rFonts w:ascii="Times New Roman" w:hAnsi="Times New Roman" w:cs="Times New Roman"/>
          <w:b/>
          <w:sz w:val="24"/>
          <w:szCs w:val="24"/>
        </w:rPr>
        <w:t>ыделить три основные группы: ин</w:t>
      </w:r>
      <w:r w:rsidRPr="008535F1">
        <w:rPr>
          <w:rFonts w:ascii="Times New Roman" w:hAnsi="Times New Roman" w:cs="Times New Roman"/>
          <w:b/>
          <w:sz w:val="24"/>
          <w:szCs w:val="24"/>
        </w:rPr>
        <w:t xml:space="preserve">формационную, управляющую и исполнительную. </w:t>
      </w:r>
    </w:p>
    <w:p w:rsidR="00377562" w:rsidRPr="008535F1" w:rsidRDefault="00377562" w:rsidP="00377562">
      <w:pPr>
        <w:jc w:val="both"/>
        <w:rPr>
          <w:rFonts w:ascii="Times New Roman" w:hAnsi="Times New Roman" w:cs="Times New Roman"/>
          <w:b/>
          <w:sz w:val="24"/>
          <w:szCs w:val="24"/>
        </w:rPr>
      </w:pPr>
      <w:r w:rsidRPr="008535F1">
        <w:rPr>
          <w:rFonts w:ascii="Times New Roman" w:hAnsi="Times New Roman" w:cs="Times New Roman"/>
          <w:b/>
          <w:sz w:val="24"/>
          <w:szCs w:val="24"/>
        </w:rPr>
        <w:t>Информационная группа состоит из датчиков, указателей положения, нормирующих преобразователей и модулей ввода аналоговых и дискретных сигналов. Ее задача —</w:t>
      </w:r>
      <w:r w:rsidR="008535F1">
        <w:rPr>
          <w:rFonts w:ascii="Times New Roman" w:hAnsi="Times New Roman" w:cs="Times New Roman"/>
          <w:b/>
          <w:sz w:val="24"/>
          <w:szCs w:val="24"/>
        </w:rPr>
        <w:t xml:space="preserve"> </w:t>
      </w:r>
      <w:r w:rsidRPr="008535F1">
        <w:rPr>
          <w:rFonts w:ascii="Times New Roman" w:hAnsi="Times New Roman" w:cs="Times New Roman"/>
          <w:b/>
          <w:sz w:val="24"/>
          <w:szCs w:val="24"/>
        </w:rPr>
        <w:t xml:space="preserve">собрать информацию о параметрах технологического процесса и состоянии арматуры. </w:t>
      </w:r>
    </w:p>
    <w:p w:rsidR="00377562" w:rsidRPr="008535F1" w:rsidRDefault="00377562" w:rsidP="00377562">
      <w:pPr>
        <w:jc w:val="both"/>
        <w:rPr>
          <w:rFonts w:ascii="Times New Roman" w:hAnsi="Times New Roman" w:cs="Times New Roman"/>
          <w:b/>
          <w:sz w:val="24"/>
          <w:szCs w:val="24"/>
        </w:rPr>
      </w:pPr>
      <w:r w:rsidRPr="008535F1">
        <w:rPr>
          <w:rFonts w:ascii="Times New Roman" w:hAnsi="Times New Roman" w:cs="Times New Roman"/>
          <w:b/>
          <w:sz w:val="24"/>
          <w:szCs w:val="24"/>
        </w:rPr>
        <w:t xml:space="preserve">Основной элемент управляющей группы — регулирующий блок контроллера. В соответствии с алгоритмом управления он преобразует сигнал, полученный от информационной группы, в управляющие сигналы. </w:t>
      </w:r>
    </w:p>
    <w:p w:rsidR="00377562" w:rsidRPr="008535F1" w:rsidRDefault="00377562" w:rsidP="00377562">
      <w:pPr>
        <w:jc w:val="both"/>
        <w:rPr>
          <w:rFonts w:ascii="Times New Roman" w:hAnsi="Times New Roman" w:cs="Times New Roman"/>
          <w:b/>
          <w:sz w:val="24"/>
          <w:szCs w:val="24"/>
        </w:rPr>
      </w:pPr>
      <w:r w:rsidRPr="008535F1">
        <w:rPr>
          <w:rFonts w:ascii="Times New Roman" w:hAnsi="Times New Roman" w:cs="Times New Roman"/>
          <w:b/>
          <w:sz w:val="24"/>
          <w:szCs w:val="24"/>
        </w:rPr>
        <w:t xml:space="preserve">Эти сигналы подаются к элементам исполнительной группы, в которую входят пускатели, </w:t>
      </w:r>
      <w:r w:rsidR="008535F1">
        <w:rPr>
          <w:rFonts w:ascii="Times New Roman" w:hAnsi="Times New Roman" w:cs="Times New Roman"/>
          <w:b/>
          <w:sz w:val="24"/>
          <w:szCs w:val="24"/>
        </w:rPr>
        <w:t>усилители мощно</w:t>
      </w:r>
      <w:r w:rsidRPr="008535F1">
        <w:rPr>
          <w:rFonts w:ascii="Times New Roman" w:hAnsi="Times New Roman" w:cs="Times New Roman"/>
          <w:b/>
          <w:sz w:val="24"/>
          <w:szCs w:val="24"/>
        </w:rPr>
        <w:t xml:space="preserve">сти, исполнительные механизмы и регулирующие органы. </w:t>
      </w:r>
    </w:p>
    <w:p w:rsidR="00377562" w:rsidRPr="008535F1" w:rsidRDefault="00377562" w:rsidP="00377562">
      <w:pPr>
        <w:jc w:val="both"/>
        <w:rPr>
          <w:rFonts w:ascii="Times New Roman" w:hAnsi="Times New Roman" w:cs="Times New Roman"/>
          <w:b/>
          <w:sz w:val="24"/>
          <w:szCs w:val="24"/>
        </w:rPr>
      </w:pPr>
      <w:r w:rsidRPr="008535F1">
        <w:rPr>
          <w:rFonts w:ascii="Times New Roman" w:hAnsi="Times New Roman" w:cs="Times New Roman"/>
          <w:b/>
          <w:sz w:val="24"/>
          <w:szCs w:val="24"/>
        </w:rPr>
        <w:t xml:space="preserve">Исполнительная группа осуществляет изменение регулирующего воздействия. </w:t>
      </w:r>
    </w:p>
    <w:p w:rsidR="00377562" w:rsidRPr="00377562" w:rsidRDefault="00377562" w:rsidP="00377562">
      <w:pPr>
        <w:jc w:val="center"/>
        <w:rPr>
          <w:rFonts w:ascii="Times New Roman" w:hAnsi="Times New Roman" w:cs="Times New Roman"/>
          <w:b/>
          <w:sz w:val="24"/>
          <w:szCs w:val="24"/>
        </w:rPr>
      </w:pPr>
      <w:r w:rsidRPr="00377562">
        <w:rPr>
          <w:rFonts w:ascii="Times New Roman" w:hAnsi="Times New Roman" w:cs="Times New Roman"/>
          <w:b/>
          <w:sz w:val="24"/>
          <w:szCs w:val="24"/>
        </w:rPr>
        <w:t>8.1.1. Определение  отказов</w:t>
      </w:r>
    </w:p>
    <w:p w:rsidR="00377562" w:rsidRPr="00377562" w:rsidRDefault="00377562" w:rsidP="00377562">
      <w:pPr>
        <w:jc w:val="both"/>
        <w:rPr>
          <w:rFonts w:ascii="Times New Roman" w:hAnsi="Times New Roman" w:cs="Times New Roman"/>
          <w:sz w:val="24"/>
          <w:szCs w:val="24"/>
        </w:rPr>
      </w:pPr>
      <w:proofErr w:type="gramStart"/>
      <w:r w:rsidRPr="00377562">
        <w:rPr>
          <w:rFonts w:ascii="Times New Roman" w:hAnsi="Times New Roman" w:cs="Times New Roman"/>
          <w:sz w:val="24"/>
          <w:szCs w:val="24"/>
        </w:rPr>
        <w:t>В зависимости от характеристик процесса изменения параметров систем регулирования их отказы разделяют на внезапные и постепенные, то есть параметрические.</w:t>
      </w:r>
      <w:proofErr w:type="gramEnd"/>
      <w:r w:rsidRPr="00377562">
        <w:rPr>
          <w:rFonts w:ascii="Times New Roman" w:hAnsi="Times New Roman" w:cs="Times New Roman"/>
          <w:sz w:val="24"/>
          <w:szCs w:val="24"/>
        </w:rPr>
        <w:t xml:space="preserve"> Поток отказов АСР можно представить в виде суммы потоков внезапных и параметрических отказов. Тогда параметр потока отказов определится как </w:t>
      </w:r>
    </w:p>
    <w:p w:rsidR="00377562" w:rsidRDefault="00377562" w:rsidP="00377562">
      <w:r>
        <w:rPr>
          <w:noProof/>
          <w:lang w:eastAsia="ru-RU"/>
        </w:rPr>
        <w:lastRenderedPageBreak/>
        <w:drawing>
          <wp:inline distT="0" distB="0" distL="0" distR="0">
            <wp:extent cx="4986435" cy="1009650"/>
            <wp:effectExtent l="19050" t="0" r="466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32500" t="23980" r="32853" b="63520"/>
                    <a:stretch>
                      <a:fillRect/>
                    </a:stretch>
                  </pic:blipFill>
                  <pic:spPr bwMode="auto">
                    <a:xfrm>
                      <a:off x="0" y="0"/>
                      <a:ext cx="4986435" cy="1009650"/>
                    </a:xfrm>
                    <a:prstGeom prst="rect">
                      <a:avLst/>
                    </a:prstGeom>
                    <a:noFill/>
                    <a:ln w="9525">
                      <a:noFill/>
                      <a:miter lim="800000"/>
                      <a:headEnd/>
                      <a:tailEnd/>
                    </a:ln>
                  </pic:spPr>
                </pic:pic>
              </a:graphicData>
            </a:graphic>
          </wp:inline>
        </w:drawing>
      </w:r>
    </w:p>
    <w:p w:rsidR="00377562" w:rsidRPr="00377562" w:rsidRDefault="00377562" w:rsidP="00377562">
      <w:pPr>
        <w:pStyle w:val="HTML"/>
        <w:shd w:val="clear" w:color="auto" w:fill="FFFFFF"/>
        <w:jc w:val="both"/>
        <w:rPr>
          <w:rFonts w:ascii="Times New Roman" w:hAnsi="Times New Roman" w:cs="Times New Roman"/>
          <w:sz w:val="24"/>
          <w:szCs w:val="24"/>
        </w:rPr>
      </w:pPr>
      <w:r w:rsidRPr="00377562">
        <w:rPr>
          <w:rFonts w:ascii="Times New Roman" w:hAnsi="Times New Roman" w:cs="Times New Roman"/>
          <w:sz w:val="24"/>
          <w:szCs w:val="24"/>
        </w:rPr>
        <w:t>Внезапные отказы</w:t>
      </w:r>
      <w:r>
        <w:rPr>
          <w:rFonts w:ascii="Times New Roman" w:hAnsi="Times New Roman" w:cs="Times New Roman"/>
          <w:sz w:val="24"/>
          <w:szCs w:val="24"/>
        </w:rPr>
        <w:t xml:space="preserve"> АСР являются явными, время их </w:t>
      </w:r>
      <w:r w:rsidRPr="00377562">
        <w:rPr>
          <w:rFonts w:ascii="Times New Roman" w:hAnsi="Times New Roman" w:cs="Times New Roman"/>
          <w:sz w:val="24"/>
          <w:szCs w:val="24"/>
        </w:rPr>
        <w:t>обнаружения достаточно</w:t>
      </w:r>
      <w:r>
        <w:rPr>
          <w:rFonts w:ascii="Times New Roman" w:hAnsi="Times New Roman" w:cs="Times New Roman"/>
          <w:sz w:val="24"/>
          <w:szCs w:val="24"/>
        </w:rPr>
        <w:t xml:space="preserve"> мало. Внезапные отказы систем </w:t>
      </w:r>
      <w:r w:rsidRPr="00377562">
        <w:rPr>
          <w:rFonts w:ascii="Times New Roman" w:hAnsi="Times New Roman" w:cs="Times New Roman"/>
          <w:sz w:val="24"/>
          <w:szCs w:val="24"/>
        </w:rPr>
        <w:t xml:space="preserve">регулирования в основном относятся к трем типам: </w:t>
      </w:r>
    </w:p>
    <w:p w:rsidR="00377562" w:rsidRPr="00377562" w:rsidRDefault="00377562" w:rsidP="00377562">
      <w:pPr>
        <w:pStyle w:val="HTML"/>
        <w:shd w:val="clear" w:color="auto" w:fill="FFFFFF"/>
        <w:jc w:val="both"/>
        <w:rPr>
          <w:rFonts w:ascii="Times New Roman" w:hAnsi="Times New Roman" w:cs="Times New Roman"/>
          <w:sz w:val="24"/>
          <w:szCs w:val="24"/>
        </w:rPr>
      </w:pPr>
      <w:r w:rsidRPr="00377562">
        <w:rPr>
          <w:rFonts w:ascii="Times New Roman" w:hAnsi="Times New Roman" w:cs="Times New Roman"/>
          <w:sz w:val="24"/>
          <w:szCs w:val="24"/>
        </w:rPr>
        <w:t>1. Несрабатывание АС</w:t>
      </w:r>
      <w:r>
        <w:rPr>
          <w:rFonts w:ascii="Times New Roman" w:hAnsi="Times New Roman" w:cs="Times New Roman"/>
          <w:sz w:val="24"/>
          <w:szCs w:val="24"/>
        </w:rPr>
        <w:t xml:space="preserve">Р, то есть отсутствие изменения </w:t>
      </w:r>
      <w:r w:rsidRPr="00377562">
        <w:rPr>
          <w:rFonts w:ascii="Times New Roman" w:hAnsi="Times New Roman" w:cs="Times New Roman"/>
          <w:sz w:val="24"/>
          <w:szCs w:val="24"/>
        </w:rPr>
        <w:t>регулирующего воздейст</w:t>
      </w:r>
      <w:r>
        <w:rPr>
          <w:rFonts w:ascii="Times New Roman" w:hAnsi="Times New Roman" w:cs="Times New Roman"/>
          <w:sz w:val="24"/>
          <w:szCs w:val="24"/>
        </w:rPr>
        <w:t>вия при отклонении регулируемо</w:t>
      </w:r>
      <w:r w:rsidRPr="00377562">
        <w:rPr>
          <w:rFonts w:ascii="Times New Roman" w:hAnsi="Times New Roman" w:cs="Times New Roman"/>
          <w:sz w:val="24"/>
          <w:szCs w:val="24"/>
        </w:rPr>
        <w:t>го параметра. К такому</w:t>
      </w:r>
      <w:r>
        <w:rPr>
          <w:rFonts w:ascii="Times New Roman" w:hAnsi="Times New Roman" w:cs="Times New Roman"/>
          <w:sz w:val="24"/>
          <w:szCs w:val="24"/>
        </w:rPr>
        <w:t xml:space="preserve"> отказу системы может привести </w:t>
      </w:r>
      <w:r w:rsidRPr="00377562">
        <w:rPr>
          <w:rFonts w:ascii="Times New Roman" w:hAnsi="Times New Roman" w:cs="Times New Roman"/>
          <w:sz w:val="24"/>
          <w:szCs w:val="24"/>
        </w:rPr>
        <w:t xml:space="preserve">отказ любого ее элемента. </w:t>
      </w:r>
    </w:p>
    <w:p w:rsidR="00377562" w:rsidRPr="00377562" w:rsidRDefault="00377562" w:rsidP="00377562">
      <w:pPr>
        <w:pStyle w:val="HTML"/>
        <w:shd w:val="clear" w:color="auto" w:fill="FFFFFF"/>
        <w:jc w:val="both"/>
        <w:rPr>
          <w:rFonts w:ascii="Times New Roman" w:hAnsi="Times New Roman" w:cs="Times New Roman"/>
          <w:sz w:val="24"/>
          <w:szCs w:val="24"/>
        </w:rPr>
      </w:pPr>
      <w:r w:rsidRPr="00377562">
        <w:rPr>
          <w:rFonts w:ascii="Times New Roman" w:hAnsi="Times New Roman" w:cs="Times New Roman"/>
          <w:sz w:val="24"/>
          <w:szCs w:val="24"/>
        </w:rPr>
        <w:t>2. Ложное срабатывание</w:t>
      </w:r>
      <w:r>
        <w:rPr>
          <w:rFonts w:ascii="Times New Roman" w:hAnsi="Times New Roman" w:cs="Times New Roman"/>
          <w:sz w:val="24"/>
          <w:szCs w:val="24"/>
        </w:rPr>
        <w:t xml:space="preserve"> АСР, то есть изменение регули</w:t>
      </w:r>
      <w:r w:rsidRPr="00377562">
        <w:rPr>
          <w:rFonts w:ascii="Times New Roman" w:hAnsi="Times New Roman" w:cs="Times New Roman"/>
          <w:sz w:val="24"/>
          <w:szCs w:val="24"/>
        </w:rPr>
        <w:t>рующего воздействия при о</w:t>
      </w:r>
      <w:r>
        <w:rPr>
          <w:rFonts w:ascii="Times New Roman" w:hAnsi="Times New Roman" w:cs="Times New Roman"/>
          <w:sz w:val="24"/>
          <w:szCs w:val="24"/>
        </w:rPr>
        <w:t>тсутствии отклонения регулируе</w:t>
      </w:r>
      <w:r w:rsidRPr="00377562">
        <w:rPr>
          <w:rFonts w:ascii="Times New Roman" w:hAnsi="Times New Roman" w:cs="Times New Roman"/>
          <w:sz w:val="24"/>
          <w:szCs w:val="24"/>
        </w:rPr>
        <w:t>мого параметра. К такому от</w:t>
      </w:r>
      <w:r>
        <w:rPr>
          <w:rFonts w:ascii="Times New Roman" w:hAnsi="Times New Roman" w:cs="Times New Roman"/>
          <w:sz w:val="24"/>
          <w:szCs w:val="24"/>
        </w:rPr>
        <w:t xml:space="preserve">казу могут привести отказы датчика, </w:t>
      </w:r>
      <w:proofErr w:type="spellStart"/>
      <w:r>
        <w:rPr>
          <w:rFonts w:ascii="Times New Roman" w:hAnsi="Times New Roman" w:cs="Times New Roman"/>
          <w:sz w:val="24"/>
          <w:szCs w:val="24"/>
        </w:rPr>
        <w:t>задатчика</w:t>
      </w:r>
      <w:proofErr w:type="spellEnd"/>
      <w:r>
        <w:rPr>
          <w:rFonts w:ascii="Times New Roman" w:hAnsi="Times New Roman" w:cs="Times New Roman"/>
          <w:sz w:val="24"/>
          <w:szCs w:val="24"/>
        </w:rPr>
        <w:t xml:space="preserve">, </w:t>
      </w:r>
      <w:r w:rsidRPr="00377562">
        <w:rPr>
          <w:rFonts w:ascii="Times New Roman" w:hAnsi="Times New Roman" w:cs="Times New Roman"/>
          <w:sz w:val="24"/>
          <w:szCs w:val="24"/>
        </w:rPr>
        <w:t>нормирующег</w:t>
      </w:r>
      <w:r>
        <w:rPr>
          <w:rFonts w:ascii="Times New Roman" w:hAnsi="Times New Roman" w:cs="Times New Roman"/>
          <w:sz w:val="24"/>
          <w:szCs w:val="24"/>
        </w:rPr>
        <w:t xml:space="preserve">о преобразователя, регулятора, </w:t>
      </w:r>
      <w:r w:rsidRPr="00377562">
        <w:rPr>
          <w:rFonts w:ascii="Times New Roman" w:hAnsi="Times New Roman" w:cs="Times New Roman"/>
          <w:sz w:val="24"/>
          <w:szCs w:val="24"/>
        </w:rPr>
        <w:t xml:space="preserve">пускателя (усилителя мощности) и регулирующего органа. </w:t>
      </w:r>
    </w:p>
    <w:p w:rsidR="00377562" w:rsidRPr="00377562" w:rsidRDefault="00377562" w:rsidP="00377562">
      <w:pPr>
        <w:pStyle w:val="HTML"/>
        <w:shd w:val="clear" w:color="auto" w:fill="FFFFFF"/>
        <w:jc w:val="both"/>
        <w:rPr>
          <w:rFonts w:ascii="Times New Roman" w:hAnsi="Times New Roman" w:cs="Times New Roman"/>
          <w:sz w:val="24"/>
          <w:szCs w:val="24"/>
        </w:rPr>
      </w:pPr>
      <w:r w:rsidRPr="00377562">
        <w:rPr>
          <w:rFonts w:ascii="Times New Roman" w:hAnsi="Times New Roman" w:cs="Times New Roman"/>
          <w:sz w:val="24"/>
          <w:szCs w:val="24"/>
        </w:rPr>
        <w:t>3. Сохранение включ</w:t>
      </w:r>
      <w:r>
        <w:rPr>
          <w:rFonts w:ascii="Times New Roman" w:hAnsi="Times New Roman" w:cs="Times New Roman"/>
          <w:sz w:val="24"/>
          <w:szCs w:val="24"/>
        </w:rPr>
        <w:t>енного состояния при снятии ко</w:t>
      </w:r>
      <w:r w:rsidRPr="00377562">
        <w:rPr>
          <w:rFonts w:ascii="Times New Roman" w:hAnsi="Times New Roman" w:cs="Times New Roman"/>
          <w:sz w:val="24"/>
          <w:szCs w:val="24"/>
        </w:rPr>
        <w:t>мандного сигнала, то есть после устранен</w:t>
      </w:r>
      <w:r>
        <w:rPr>
          <w:rFonts w:ascii="Times New Roman" w:hAnsi="Times New Roman" w:cs="Times New Roman"/>
          <w:sz w:val="24"/>
          <w:szCs w:val="24"/>
        </w:rPr>
        <w:t xml:space="preserve">ия отклонения </w:t>
      </w:r>
      <w:r w:rsidRPr="00377562">
        <w:rPr>
          <w:rFonts w:ascii="Times New Roman" w:hAnsi="Times New Roman" w:cs="Times New Roman"/>
          <w:sz w:val="24"/>
          <w:szCs w:val="24"/>
        </w:rPr>
        <w:t>регулируемого параметра</w:t>
      </w:r>
      <w:r>
        <w:rPr>
          <w:rFonts w:ascii="Times New Roman" w:hAnsi="Times New Roman" w:cs="Times New Roman"/>
          <w:sz w:val="24"/>
          <w:szCs w:val="24"/>
        </w:rPr>
        <w:t xml:space="preserve">. К этому отказу системы приводят отказы регулятора, </w:t>
      </w:r>
      <w:r w:rsidRPr="00377562">
        <w:rPr>
          <w:rFonts w:ascii="Times New Roman" w:hAnsi="Times New Roman" w:cs="Times New Roman"/>
          <w:sz w:val="24"/>
          <w:szCs w:val="24"/>
        </w:rPr>
        <w:t>п</w:t>
      </w:r>
      <w:r>
        <w:rPr>
          <w:rFonts w:ascii="Times New Roman" w:hAnsi="Times New Roman" w:cs="Times New Roman"/>
          <w:sz w:val="24"/>
          <w:szCs w:val="24"/>
        </w:rPr>
        <w:t xml:space="preserve">ускателя (усилителя мощности)  </w:t>
      </w:r>
      <w:r w:rsidRPr="00377562">
        <w:rPr>
          <w:rFonts w:ascii="Times New Roman" w:hAnsi="Times New Roman" w:cs="Times New Roman"/>
          <w:sz w:val="24"/>
          <w:szCs w:val="24"/>
        </w:rPr>
        <w:t xml:space="preserve">и регулирующего органа. </w:t>
      </w:r>
    </w:p>
    <w:p w:rsidR="00377562" w:rsidRPr="00377562" w:rsidRDefault="00377562" w:rsidP="00377562">
      <w:pPr>
        <w:pStyle w:val="HTML"/>
        <w:shd w:val="clear" w:color="auto" w:fill="FFFFFF"/>
        <w:jc w:val="both"/>
        <w:rPr>
          <w:rFonts w:ascii="Times New Roman" w:hAnsi="Times New Roman" w:cs="Times New Roman"/>
          <w:sz w:val="24"/>
          <w:szCs w:val="24"/>
        </w:rPr>
      </w:pPr>
      <w:r w:rsidRPr="00377562">
        <w:rPr>
          <w:rFonts w:ascii="Times New Roman" w:hAnsi="Times New Roman" w:cs="Times New Roman"/>
          <w:sz w:val="24"/>
          <w:szCs w:val="24"/>
        </w:rPr>
        <w:t>У значительной части</w:t>
      </w:r>
      <w:r>
        <w:rPr>
          <w:rFonts w:ascii="Times New Roman" w:hAnsi="Times New Roman" w:cs="Times New Roman"/>
          <w:sz w:val="24"/>
          <w:szCs w:val="24"/>
        </w:rPr>
        <w:t xml:space="preserve"> АСР резервирование осуществля</w:t>
      </w:r>
      <w:r w:rsidRPr="00377562">
        <w:rPr>
          <w:rFonts w:ascii="Times New Roman" w:hAnsi="Times New Roman" w:cs="Times New Roman"/>
          <w:sz w:val="24"/>
          <w:szCs w:val="24"/>
        </w:rPr>
        <w:t>ется только с помощью оперативного персонала (и, в сл</w:t>
      </w:r>
      <w:r>
        <w:rPr>
          <w:rFonts w:ascii="Times New Roman" w:hAnsi="Times New Roman" w:cs="Times New Roman"/>
          <w:sz w:val="24"/>
          <w:szCs w:val="24"/>
        </w:rPr>
        <w:t xml:space="preserve">учае </w:t>
      </w:r>
      <w:r w:rsidRPr="00377562">
        <w:rPr>
          <w:rFonts w:ascii="Times New Roman" w:hAnsi="Times New Roman" w:cs="Times New Roman"/>
          <w:sz w:val="24"/>
          <w:szCs w:val="24"/>
        </w:rPr>
        <w:t xml:space="preserve">их наличия, независимых </w:t>
      </w:r>
      <w:r>
        <w:rPr>
          <w:rFonts w:ascii="Times New Roman" w:hAnsi="Times New Roman" w:cs="Times New Roman"/>
          <w:sz w:val="24"/>
          <w:szCs w:val="24"/>
        </w:rPr>
        <w:t xml:space="preserve">каналов измерения регулируемой </w:t>
      </w:r>
      <w:r w:rsidRPr="00377562">
        <w:rPr>
          <w:rFonts w:ascii="Times New Roman" w:hAnsi="Times New Roman" w:cs="Times New Roman"/>
          <w:sz w:val="24"/>
          <w:szCs w:val="24"/>
        </w:rPr>
        <w:t xml:space="preserve">величины, входящих в систему теплового контроля). </w:t>
      </w:r>
    </w:p>
    <w:p w:rsidR="00377562" w:rsidRPr="00377562" w:rsidRDefault="00377562" w:rsidP="00377562">
      <w:pPr>
        <w:pStyle w:val="HTML"/>
        <w:shd w:val="clear" w:color="auto" w:fill="FFFFFF"/>
        <w:jc w:val="both"/>
        <w:rPr>
          <w:rFonts w:ascii="Times New Roman" w:hAnsi="Times New Roman" w:cs="Times New Roman"/>
          <w:sz w:val="24"/>
          <w:szCs w:val="24"/>
        </w:rPr>
      </w:pPr>
      <w:r w:rsidRPr="00377562">
        <w:rPr>
          <w:rFonts w:ascii="Times New Roman" w:hAnsi="Times New Roman" w:cs="Times New Roman"/>
          <w:sz w:val="24"/>
          <w:szCs w:val="24"/>
        </w:rPr>
        <w:t>Отказ любого элемен</w:t>
      </w:r>
      <w:r>
        <w:rPr>
          <w:rFonts w:ascii="Times New Roman" w:hAnsi="Times New Roman" w:cs="Times New Roman"/>
          <w:sz w:val="24"/>
          <w:szCs w:val="24"/>
        </w:rPr>
        <w:t>та системы приводит к прекраще</w:t>
      </w:r>
      <w:r w:rsidRPr="00377562">
        <w:rPr>
          <w:rFonts w:ascii="Times New Roman" w:hAnsi="Times New Roman" w:cs="Times New Roman"/>
          <w:sz w:val="24"/>
          <w:szCs w:val="24"/>
        </w:rPr>
        <w:t>нию автоматического регули</w:t>
      </w:r>
      <w:r>
        <w:rPr>
          <w:rFonts w:ascii="Times New Roman" w:hAnsi="Times New Roman" w:cs="Times New Roman"/>
          <w:sz w:val="24"/>
          <w:szCs w:val="24"/>
        </w:rPr>
        <w:t xml:space="preserve">рования, то есть к отказу всей </w:t>
      </w:r>
      <w:r w:rsidRPr="00377562">
        <w:rPr>
          <w:rFonts w:ascii="Times New Roman" w:hAnsi="Times New Roman" w:cs="Times New Roman"/>
          <w:sz w:val="24"/>
          <w:szCs w:val="24"/>
        </w:rPr>
        <w:t>АСР. Поэтому структурная схема для</w:t>
      </w:r>
      <w:r>
        <w:rPr>
          <w:rFonts w:ascii="Times New Roman" w:hAnsi="Times New Roman" w:cs="Times New Roman"/>
          <w:sz w:val="24"/>
          <w:szCs w:val="24"/>
        </w:rPr>
        <w:t xml:space="preserve"> расчета надежности </w:t>
      </w:r>
      <w:r w:rsidRPr="00377562">
        <w:rPr>
          <w:rFonts w:ascii="Times New Roman" w:hAnsi="Times New Roman" w:cs="Times New Roman"/>
          <w:sz w:val="24"/>
          <w:szCs w:val="24"/>
        </w:rPr>
        <w:t xml:space="preserve">функции автоматического </w:t>
      </w:r>
      <w:r>
        <w:rPr>
          <w:rFonts w:ascii="Times New Roman" w:hAnsi="Times New Roman" w:cs="Times New Roman"/>
          <w:sz w:val="24"/>
          <w:szCs w:val="24"/>
        </w:rPr>
        <w:t xml:space="preserve">регулирования будет образована </w:t>
      </w:r>
      <w:r w:rsidRPr="00377562">
        <w:rPr>
          <w:rFonts w:ascii="Times New Roman" w:hAnsi="Times New Roman" w:cs="Times New Roman"/>
          <w:sz w:val="24"/>
          <w:szCs w:val="24"/>
        </w:rPr>
        <w:t>с помощью последовате</w:t>
      </w:r>
      <w:r>
        <w:rPr>
          <w:rFonts w:ascii="Times New Roman" w:hAnsi="Times New Roman" w:cs="Times New Roman"/>
          <w:sz w:val="24"/>
          <w:szCs w:val="24"/>
        </w:rPr>
        <w:t xml:space="preserve">льного соединения элементов, а </w:t>
      </w:r>
      <w:r w:rsidRPr="00377562">
        <w:rPr>
          <w:rFonts w:ascii="Times New Roman" w:hAnsi="Times New Roman" w:cs="Times New Roman"/>
          <w:sz w:val="24"/>
          <w:szCs w:val="24"/>
        </w:rPr>
        <w:t>поток внезапных отказо</w:t>
      </w:r>
      <w:r>
        <w:rPr>
          <w:rFonts w:ascii="Times New Roman" w:hAnsi="Times New Roman" w:cs="Times New Roman"/>
          <w:sz w:val="24"/>
          <w:szCs w:val="24"/>
        </w:rPr>
        <w:t>в АСР будет являться суммой по</w:t>
      </w:r>
      <w:r w:rsidRPr="00377562">
        <w:rPr>
          <w:rFonts w:ascii="Times New Roman" w:hAnsi="Times New Roman" w:cs="Times New Roman"/>
          <w:sz w:val="24"/>
          <w:szCs w:val="24"/>
        </w:rPr>
        <w:t xml:space="preserve">токов внезапных отказов ее элементов. </w:t>
      </w:r>
    </w:p>
    <w:p w:rsidR="00377562" w:rsidRPr="00377562" w:rsidRDefault="00377562" w:rsidP="00377562">
      <w:pPr>
        <w:pStyle w:val="HTML"/>
        <w:shd w:val="clear" w:color="auto" w:fill="FFFFFF"/>
        <w:jc w:val="both"/>
        <w:rPr>
          <w:rFonts w:ascii="Times New Roman" w:hAnsi="Times New Roman" w:cs="Times New Roman"/>
          <w:sz w:val="24"/>
          <w:szCs w:val="24"/>
        </w:rPr>
      </w:pPr>
      <w:r w:rsidRPr="00377562">
        <w:rPr>
          <w:rFonts w:ascii="Times New Roman" w:hAnsi="Times New Roman" w:cs="Times New Roman"/>
          <w:sz w:val="24"/>
          <w:szCs w:val="24"/>
        </w:rPr>
        <w:t>При неизменных условиях эксплуата</w:t>
      </w:r>
      <w:r>
        <w:rPr>
          <w:rFonts w:ascii="Times New Roman" w:hAnsi="Times New Roman" w:cs="Times New Roman"/>
          <w:sz w:val="24"/>
          <w:szCs w:val="24"/>
        </w:rPr>
        <w:t xml:space="preserve">ции поток отказов </w:t>
      </w:r>
      <w:r w:rsidRPr="00377562">
        <w:rPr>
          <w:rFonts w:ascii="Times New Roman" w:hAnsi="Times New Roman" w:cs="Times New Roman"/>
          <w:sz w:val="24"/>
          <w:szCs w:val="24"/>
        </w:rPr>
        <w:t xml:space="preserve">каждого элемента АСР близок к процессу восстановления. </w:t>
      </w:r>
    </w:p>
    <w:p w:rsidR="00377562" w:rsidRPr="00377562" w:rsidRDefault="00AC70E8" w:rsidP="0037756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43425" cy="4904016"/>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31641" t="24235" r="32280" b="6378"/>
                    <a:stretch>
                      <a:fillRect/>
                    </a:stretch>
                  </pic:blipFill>
                  <pic:spPr bwMode="auto">
                    <a:xfrm>
                      <a:off x="0" y="0"/>
                      <a:ext cx="4546603" cy="4907446"/>
                    </a:xfrm>
                    <a:prstGeom prst="rect">
                      <a:avLst/>
                    </a:prstGeom>
                    <a:noFill/>
                    <a:ln w="9525">
                      <a:noFill/>
                      <a:miter lim="800000"/>
                      <a:headEnd/>
                      <a:tailEnd/>
                    </a:ln>
                  </pic:spPr>
                </pic:pic>
              </a:graphicData>
            </a:graphic>
          </wp:inline>
        </w:drawing>
      </w:r>
    </w:p>
    <w:p w:rsidR="008C43E4" w:rsidRDefault="00AC70E8" w:rsidP="008C43E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362575" cy="1676252"/>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32675" t="28571" r="31564" b="51531"/>
                    <a:stretch>
                      <a:fillRect/>
                    </a:stretch>
                  </pic:blipFill>
                  <pic:spPr bwMode="auto">
                    <a:xfrm>
                      <a:off x="0" y="0"/>
                      <a:ext cx="5362575" cy="1676252"/>
                    </a:xfrm>
                    <a:prstGeom prst="rect">
                      <a:avLst/>
                    </a:prstGeom>
                    <a:noFill/>
                    <a:ln w="9525">
                      <a:noFill/>
                      <a:miter lim="800000"/>
                      <a:headEnd/>
                      <a:tailEnd/>
                    </a:ln>
                  </pic:spPr>
                </pic:pic>
              </a:graphicData>
            </a:graphic>
          </wp:inline>
        </w:drawing>
      </w:r>
    </w:p>
    <w:p w:rsidR="00466044" w:rsidRPr="00466044" w:rsidRDefault="00466044" w:rsidP="00466044">
      <w:pPr>
        <w:rPr>
          <w:rFonts w:ascii="Times New Roman" w:hAnsi="Times New Roman" w:cs="Times New Roman"/>
          <w:sz w:val="24"/>
          <w:szCs w:val="24"/>
        </w:rPr>
      </w:pPr>
      <w:r w:rsidRPr="00466044">
        <w:rPr>
          <w:rFonts w:ascii="Times New Roman" w:hAnsi="Times New Roman" w:cs="Times New Roman"/>
          <w:sz w:val="24"/>
          <w:szCs w:val="24"/>
        </w:rPr>
        <w:t>На практике парамет</w:t>
      </w:r>
      <w:r>
        <w:rPr>
          <w:rFonts w:ascii="Times New Roman" w:hAnsi="Times New Roman" w:cs="Times New Roman"/>
          <w:sz w:val="24"/>
          <w:szCs w:val="24"/>
        </w:rPr>
        <w:t xml:space="preserve">рические отказы обнаруживаются </w:t>
      </w:r>
      <w:r w:rsidRPr="00466044">
        <w:rPr>
          <w:rFonts w:ascii="Times New Roman" w:hAnsi="Times New Roman" w:cs="Times New Roman"/>
          <w:sz w:val="24"/>
          <w:szCs w:val="24"/>
        </w:rPr>
        <w:t>по значительным отклон</w:t>
      </w:r>
      <w:r>
        <w:rPr>
          <w:rFonts w:ascii="Times New Roman" w:hAnsi="Times New Roman" w:cs="Times New Roman"/>
          <w:sz w:val="24"/>
          <w:szCs w:val="24"/>
        </w:rPr>
        <w:t xml:space="preserve">ениям регулируемой величины от </w:t>
      </w:r>
      <w:r w:rsidRPr="00466044">
        <w:rPr>
          <w:rFonts w:ascii="Times New Roman" w:hAnsi="Times New Roman" w:cs="Times New Roman"/>
          <w:sz w:val="24"/>
          <w:szCs w:val="24"/>
        </w:rPr>
        <w:t>заданного значения и ус</w:t>
      </w:r>
      <w:r>
        <w:rPr>
          <w:rFonts w:ascii="Times New Roman" w:hAnsi="Times New Roman" w:cs="Times New Roman"/>
          <w:sz w:val="24"/>
          <w:szCs w:val="24"/>
        </w:rPr>
        <w:t>траняются за счет изменения па</w:t>
      </w:r>
      <w:r w:rsidRPr="00466044">
        <w:rPr>
          <w:rFonts w:ascii="Times New Roman" w:hAnsi="Times New Roman" w:cs="Times New Roman"/>
          <w:sz w:val="24"/>
          <w:szCs w:val="24"/>
        </w:rPr>
        <w:t xml:space="preserve">раметров настройки регулирующих блоков. </w:t>
      </w:r>
    </w:p>
    <w:p w:rsidR="00466044" w:rsidRPr="00466044" w:rsidRDefault="00466044" w:rsidP="00466044">
      <w:pPr>
        <w:jc w:val="center"/>
        <w:rPr>
          <w:rFonts w:ascii="Times New Roman" w:hAnsi="Times New Roman" w:cs="Times New Roman"/>
          <w:b/>
          <w:sz w:val="24"/>
          <w:szCs w:val="24"/>
        </w:rPr>
      </w:pPr>
      <w:r w:rsidRPr="00466044">
        <w:rPr>
          <w:rFonts w:ascii="Times New Roman" w:hAnsi="Times New Roman" w:cs="Times New Roman"/>
          <w:b/>
          <w:sz w:val="24"/>
          <w:szCs w:val="24"/>
        </w:rPr>
        <w:t>8.2. Расчет надежности регулятора, резервированного оперативным персоналом</w:t>
      </w:r>
      <w:r w:rsidRPr="00466044">
        <w:rPr>
          <w:rFonts w:ascii="Times New Roman" w:hAnsi="Times New Roman" w:cs="Times New Roman"/>
          <w:sz w:val="24"/>
          <w:szCs w:val="24"/>
        </w:rPr>
        <w:t xml:space="preserve"> </w:t>
      </w:r>
    </w:p>
    <w:p w:rsidR="00466044" w:rsidRPr="00466044" w:rsidRDefault="00466044" w:rsidP="00466044">
      <w:pPr>
        <w:jc w:val="both"/>
        <w:rPr>
          <w:rFonts w:ascii="Times New Roman" w:hAnsi="Times New Roman" w:cs="Times New Roman"/>
          <w:sz w:val="24"/>
          <w:szCs w:val="24"/>
        </w:rPr>
      </w:pPr>
      <w:r w:rsidRPr="00466044">
        <w:rPr>
          <w:rFonts w:ascii="Times New Roman" w:hAnsi="Times New Roman" w:cs="Times New Roman"/>
          <w:sz w:val="24"/>
          <w:szCs w:val="24"/>
        </w:rPr>
        <w:t>Различные примеры</w:t>
      </w:r>
      <w:r>
        <w:rPr>
          <w:rFonts w:ascii="Times New Roman" w:hAnsi="Times New Roman" w:cs="Times New Roman"/>
          <w:sz w:val="24"/>
          <w:szCs w:val="24"/>
        </w:rPr>
        <w:t xml:space="preserve"> расчета надежности функции ре</w:t>
      </w:r>
      <w:r w:rsidRPr="00466044">
        <w:rPr>
          <w:rFonts w:ascii="Times New Roman" w:hAnsi="Times New Roman" w:cs="Times New Roman"/>
          <w:sz w:val="24"/>
          <w:szCs w:val="24"/>
        </w:rPr>
        <w:t>гулирования рассмотри</w:t>
      </w:r>
      <w:r>
        <w:rPr>
          <w:rFonts w:ascii="Times New Roman" w:hAnsi="Times New Roman" w:cs="Times New Roman"/>
          <w:sz w:val="24"/>
          <w:szCs w:val="24"/>
        </w:rPr>
        <w:t>м на базе АСР температуры пере</w:t>
      </w:r>
      <w:r w:rsidRPr="00466044">
        <w:rPr>
          <w:rFonts w:ascii="Times New Roman" w:hAnsi="Times New Roman" w:cs="Times New Roman"/>
          <w:sz w:val="24"/>
          <w:szCs w:val="24"/>
        </w:rPr>
        <w:t>гретого пара за котлом. Схема функциональной структур</w:t>
      </w:r>
      <w:r>
        <w:rPr>
          <w:rFonts w:ascii="Times New Roman" w:hAnsi="Times New Roman" w:cs="Times New Roman"/>
          <w:sz w:val="24"/>
          <w:szCs w:val="24"/>
        </w:rPr>
        <w:t xml:space="preserve">ы </w:t>
      </w:r>
      <w:r w:rsidRPr="00466044">
        <w:rPr>
          <w:rFonts w:ascii="Times New Roman" w:hAnsi="Times New Roman" w:cs="Times New Roman"/>
          <w:sz w:val="24"/>
          <w:szCs w:val="24"/>
        </w:rPr>
        <w:t xml:space="preserve">системы показана на рис. </w:t>
      </w:r>
      <w:r>
        <w:rPr>
          <w:rFonts w:ascii="Times New Roman" w:hAnsi="Times New Roman" w:cs="Times New Roman"/>
          <w:sz w:val="24"/>
          <w:szCs w:val="24"/>
        </w:rPr>
        <w:t>8.2. Структурно схема представ</w:t>
      </w:r>
      <w:r w:rsidRPr="00466044">
        <w:rPr>
          <w:rFonts w:ascii="Times New Roman" w:hAnsi="Times New Roman" w:cs="Times New Roman"/>
          <w:sz w:val="24"/>
          <w:szCs w:val="24"/>
        </w:rPr>
        <w:t xml:space="preserve">ляет собой </w:t>
      </w:r>
      <w:proofErr w:type="gramStart"/>
      <w:r w:rsidRPr="00466044">
        <w:rPr>
          <w:rFonts w:ascii="Times New Roman" w:hAnsi="Times New Roman" w:cs="Times New Roman"/>
          <w:sz w:val="24"/>
          <w:szCs w:val="24"/>
        </w:rPr>
        <w:t>типовую</w:t>
      </w:r>
      <w:proofErr w:type="gramEnd"/>
      <w:r w:rsidRPr="00466044">
        <w:rPr>
          <w:rFonts w:ascii="Times New Roman" w:hAnsi="Times New Roman" w:cs="Times New Roman"/>
          <w:sz w:val="24"/>
          <w:szCs w:val="24"/>
        </w:rPr>
        <w:t xml:space="preserve"> </w:t>
      </w:r>
      <w:r>
        <w:rPr>
          <w:rFonts w:ascii="Times New Roman" w:hAnsi="Times New Roman" w:cs="Times New Roman"/>
          <w:sz w:val="24"/>
          <w:szCs w:val="24"/>
        </w:rPr>
        <w:t xml:space="preserve">двухконтурную АСР с исчезающим </w:t>
      </w:r>
      <w:r w:rsidRPr="00466044">
        <w:rPr>
          <w:rFonts w:ascii="Times New Roman" w:hAnsi="Times New Roman" w:cs="Times New Roman"/>
          <w:sz w:val="24"/>
          <w:szCs w:val="24"/>
        </w:rPr>
        <w:t xml:space="preserve">сигналом из промежуточной точки. </w:t>
      </w:r>
    </w:p>
    <w:p w:rsidR="00466044" w:rsidRPr="00466044" w:rsidRDefault="00466044" w:rsidP="00466044">
      <w:pPr>
        <w:jc w:val="both"/>
        <w:rPr>
          <w:rFonts w:ascii="Times New Roman" w:hAnsi="Times New Roman" w:cs="Times New Roman"/>
          <w:sz w:val="24"/>
          <w:szCs w:val="24"/>
        </w:rPr>
      </w:pPr>
      <w:r w:rsidRPr="00466044">
        <w:rPr>
          <w:rFonts w:ascii="Times New Roman" w:hAnsi="Times New Roman" w:cs="Times New Roman"/>
          <w:sz w:val="24"/>
          <w:szCs w:val="24"/>
        </w:rPr>
        <w:t xml:space="preserve">Температура пара </w:t>
      </w:r>
      <w:r>
        <w:rPr>
          <w:rFonts w:ascii="Times New Roman" w:hAnsi="Times New Roman" w:cs="Times New Roman"/>
          <w:sz w:val="24"/>
          <w:szCs w:val="24"/>
        </w:rPr>
        <w:t xml:space="preserve">за котлом измеряется с помощью </w:t>
      </w:r>
      <w:r w:rsidRPr="00466044">
        <w:rPr>
          <w:rFonts w:ascii="Times New Roman" w:hAnsi="Times New Roman" w:cs="Times New Roman"/>
          <w:sz w:val="24"/>
          <w:szCs w:val="24"/>
        </w:rPr>
        <w:t>термоэлектрического преоб</w:t>
      </w:r>
      <w:r>
        <w:rPr>
          <w:rFonts w:ascii="Times New Roman" w:hAnsi="Times New Roman" w:cs="Times New Roman"/>
          <w:sz w:val="24"/>
          <w:szCs w:val="24"/>
        </w:rPr>
        <w:t>разователя (поз. 1а). Регулиру</w:t>
      </w:r>
      <w:r w:rsidRPr="00466044">
        <w:rPr>
          <w:rFonts w:ascii="Times New Roman" w:hAnsi="Times New Roman" w:cs="Times New Roman"/>
          <w:sz w:val="24"/>
          <w:szCs w:val="24"/>
        </w:rPr>
        <w:t xml:space="preserve">ющий </w:t>
      </w:r>
      <w:proofErr w:type="spellStart"/>
      <w:r w:rsidRPr="00466044">
        <w:rPr>
          <w:rFonts w:ascii="Times New Roman" w:hAnsi="Times New Roman" w:cs="Times New Roman"/>
          <w:sz w:val="24"/>
          <w:szCs w:val="24"/>
        </w:rPr>
        <w:t>алгоблок</w:t>
      </w:r>
      <w:proofErr w:type="spellEnd"/>
      <w:r w:rsidRPr="00466044">
        <w:rPr>
          <w:rFonts w:ascii="Times New Roman" w:hAnsi="Times New Roman" w:cs="Times New Roman"/>
          <w:sz w:val="24"/>
          <w:szCs w:val="24"/>
        </w:rPr>
        <w:t xml:space="preserve"> контролл</w:t>
      </w:r>
      <w:r>
        <w:rPr>
          <w:rFonts w:ascii="Times New Roman" w:hAnsi="Times New Roman" w:cs="Times New Roman"/>
          <w:sz w:val="24"/>
          <w:szCs w:val="24"/>
        </w:rPr>
        <w:t xml:space="preserve">ера (поз. 1в) формирует сигнал </w:t>
      </w:r>
      <w:r w:rsidRPr="00466044">
        <w:rPr>
          <w:rFonts w:ascii="Times New Roman" w:hAnsi="Times New Roman" w:cs="Times New Roman"/>
          <w:sz w:val="24"/>
          <w:szCs w:val="24"/>
        </w:rPr>
        <w:t>рассогласования и в соот</w:t>
      </w:r>
      <w:r>
        <w:rPr>
          <w:rFonts w:ascii="Times New Roman" w:hAnsi="Times New Roman" w:cs="Times New Roman"/>
          <w:sz w:val="24"/>
          <w:szCs w:val="24"/>
        </w:rPr>
        <w:t>ветствии с заданным законом ре</w:t>
      </w:r>
      <w:r w:rsidRPr="00466044">
        <w:rPr>
          <w:rFonts w:ascii="Times New Roman" w:hAnsi="Times New Roman" w:cs="Times New Roman"/>
          <w:sz w:val="24"/>
          <w:szCs w:val="24"/>
        </w:rPr>
        <w:t>гулирования вырабатыва</w:t>
      </w:r>
      <w:r>
        <w:rPr>
          <w:rFonts w:ascii="Times New Roman" w:hAnsi="Times New Roman" w:cs="Times New Roman"/>
          <w:sz w:val="24"/>
          <w:szCs w:val="24"/>
        </w:rPr>
        <w:t>ет управляющее воздействие, ко</w:t>
      </w:r>
      <w:r w:rsidRPr="00466044">
        <w:rPr>
          <w:rFonts w:ascii="Times New Roman" w:hAnsi="Times New Roman" w:cs="Times New Roman"/>
          <w:sz w:val="24"/>
          <w:szCs w:val="24"/>
        </w:rPr>
        <w:t xml:space="preserve">торое в автоматическом </w:t>
      </w:r>
      <w:r>
        <w:rPr>
          <w:rFonts w:ascii="Times New Roman" w:hAnsi="Times New Roman" w:cs="Times New Roman"/>
          <w:sz w:val="24"/>
          <w:szCs w:val="24"/>
        </w:rPr>
        <w:t xml:space="preserve">режиме через </w:t>
      </w:r>
      <w:proofErr w:type="spellStart"/>
      <w:r>
        <w:rPr>
          <w:rFonts w:ascii="Times New Roman" w:hAnsi="Times New Roman" w:cs="Times New Roman"/>
          <w:sz w:val="24"/>
          <w:szCs w:val="24"/>
        </w:rPr>
        <w:t>алгоблок</w:t>
      </w:r>
      <w:proofErr w:type="spellEnd"/>
      <w:r>
        <w:rPr>
          <w:rFonts w:ascii="Times New Roman" w:hAnsi="Times New Roman" w:cs="Times New Roman"/>
          <w:sz w:val="24"/>
          <w:szCs w:val="24"/>
        </w:rPr>
        <w:t>, имитиру</w:t>
      </w:r>
      <w:r w:rsidRPr="00466044">
        <w:rPr>
          <w:rFonts w:ascii="Times New Roman" w:hAnsi="Times New Roman" w:cs="Times New Roman"/>
          <w:sz w:val="24"/>
          <w:szCs w:val="24"/>
        </w:rPr>
        <w:t>ющий БРУ (поз. 1г), передается на пускател</w:t>
      </w:r>
      <w:r>
        <w:rPr>
          <w:rFonts w:ascii="Times New Roman" w:hAnsi="Times New Roman" w:cs="Times New Roman"/>
          <w:sz w:val="24"/>
          <w:szCs w:val="24"/>
        </w:rPr>
        <w:t xml:space="preserve">ь, усиливается </w:t>
      </w:r>
      <w:r w:rsidRPr="00466044">
        <w:rPr>
          <w:rFonts w:ascii="Times New Roman" w:hAnsi="Times New Roman" w:cs="Times New Roman"/>
          <w:sz w:val="24"/>
          <w:szCs w:val="24"/>
        </w:rPr>
        <w:t>им (поз. 1д) и подается на</w:t>
      </w:r>
      <w:r>
        <w:rPr>
          <w:rFonts w:ascii="Times New Roman" w:hAnsi="Times New Roman" w:cs="Times New Roman"/>
          <w:sz w:val="24"/>
          <w:szCs w:val="24"/>
        </w:rPr>
        <w:t xml:space="preserve"> исполнительный механизм (поз. </w:t>
      </w:r>
      <w:r w:rsidRPr="00466044">
        <w:rPr>
          <w:rFonts w:ascii="Times New Roman" w:hAnsi="Times New Roman" w:cs="Times New Roman"/>
          <w:sz w:val="24"/>
          <w:szCs w:val="24"/>
        </w:rPr>
        <w:t>1ж) с датчиком полож</w:t>
      </w:r>
      <w:r>
        <w:rPr>
          <w:rFonts w:ascii="Times New Roman" w:hAnsi="Times New Roman" w:cs="Times New Roman"/>
          <w:sz w:val="24"/>
          <w:szCs w:val="24"/>
        </w:rPr>
        <w:t>ения (1е). Исполнительный меха</w:t>
      </w:r>
      <w:r w:rsidRPr="00466044">
        <w:rPr>
          <w:rFonts w:ascii="Times New Roman" w:hAnsi="Times New Roman" w:cs="Times New Roman"/>
          <w:sz w:val="24"/>
          <w:szCs w:val="24"/>
        </w:rPr>
        <w:t xml:space="preserve">низм воздействует на </w:t>
      </w:r>
      <w:r>
        <w:rPr>
          <w:rFonts w:ascii="Times New Roman" w:hAnsi="Times New Roman" w:cs="Times New Roman"/>
          <w:sz w:val="24"/>
          <w:szCs w:val="24"/>
        </w:rPr>
        <w:t xml:space="preserve">положение регулирующего органа </w:t>
      </w:r>
      <w:r w:rsidRPr="00466044">
        <w:rPr>
          <w:rFonts w:ascii="Times New Roman" w:hAnsi="Times New Roman" w:cs="Times New Roman"/>
          <w:sz w:val="24"/>
          <w:szCs w:val="24"/>
        </w:rPr>
        <w:t>(поз. 1з), тем самым измен</w:t>
      </w:r>
      <w:r>
        <w:rPr>
          <w:rFonts w:ascii="Times New Roman" w:hAnsi="Times New Roman" w:cs="Times New Roman"/>
          <w:sz w:val="24"/>
          <w:szCs w:val="24"/>
        </w:rPr>
        <w:t>яя расход воды на впрыск, пода</w:t>
      </w:r>
      <w:r w:rsidRPr="00466044">
        <w:rPr>
          <w:rFonts w:ascii="Times New Roman" w:hAnsi="Times New Roman" w:cs="Times New Roman"/>
          <w:sz w:val="24"/>
          <w:szCs w:val="24"/>
        </w:rPr>
        <w:t xml:space="preserve">ваемой в пароохладитель. </w:t>
      </w:r>
    </w:p>
    <w:p w:rsidR="00AC70E8" w:rsidRDefault="00466044" w:rsidP="00466044">
      <w:pPr>
        <w:jc w:val="both"/>
        <w:rPr>
          <w:rFonts w:ascii="Times New Roman" w:hAnsi="Times New Roman" w:cs="Times New Roman"/>
          <w:sz w:val="24"/>
          <w:szCs w:val="24"/>
        </w:rPr>
      </w:pPr>
      <w:r w:rsidRPr="00466044">
        <w:rPr>
          <w:rFonts w:ascii="Times New Roman" w:hAnsi="Times New Roman" w:cs="Times New Roman"/>
          <w:sz w:val="24"/>
          <w:szCs w:val="24"/>
        </w:rPr>
        <w:t>Для улучшения каче</w:t>
      </w:r>
      <w:r>
        <w:rPr>
          <w:rFonts w:ascii="Times New Roman" w:hAnsi="Times New Roman" w:cs="Times New Roman"/>
          <w:sz w:val="24"/>
          <w:szCs w:val="24"/>
        </w:rPr>
        <w:t xml:space="preserve">ства регулирования на </w:t>
      </w:r>
      <w:proofErr w:type="spellStart"/>
      <w:r>
        <w:rPr>
          <w:rFonts w:ascii="Times New Roman" w:hAnsi="Times New Roman" w:cs="Times New Roman"/>
          <w:sz w:val="24"/>
          <w:szCs w:val="24"/>
        </w:rPr>
        <w:t>алгоблок</w:t>
      </w:r>
      <w:proofErr w:type="spellEnd"/>
      <w:r>
        <w:rPr>
          <w:rFonts w:ascii="Times New Roman" w:hAnsi="Times New Roman" w:cs="Times New Roman"/>
          <w:sz w:val="24"/>
          <w:szCs w:val="24"/>
        </w:rPr>
        <w:t xml:space="preserve"> </w:t>
      </w:r>
      <w:r w:rsidRPr="00466044">
        <w:rPr>
          <w:rFonts w:ascii="Times New Roman" w:hAnsi="Times New Roman" w:cs="Times New Roman"/>
          <w:sz w:val="24"/>
          <w:szCs w:val="24"/>
        </w:rPr>
        <w:t>регулятора также подает</w:t>
      </w:r>
      <w:r>
        <w:rPr>
          <w:rFonts w:ascii="Times New Roman" w:hAnsi="Times New Roman" w:cs="Times New Roman"/>
          <w:sz w:val="24"/>
          <w:szCs w:val="24"/>
        </w:rPr>
        <w:t xml:space="preserve">ся сигнал о скорости изменения </w:t>
      </w:r>
      <w:r w:rsidRPr="00466044">
        <w:rPr>
          <w:rFonts w:ascii="Times New Roman" w:hAnsi="Times New Roman" w:cs="Times New Roman"/>
          <w:sz w:val="24"/>
          <w:szCs w:val="24"/>
        </w:rPr>
        <w:t>температуры за пароо</w:t>
      </w:r>
      <w:r>
        <w:rPr>
          <w:rFonts w:ascii="Times New Roman" w:hAnsi="Times New Roman" w:cs="Times New Roman"/>
          <w:sz w:val="24"/>
          <w:szCs w:val="24"/>
        </w:rPr>
        <w:t>хладителем, формируемый с помо</w:t>
      </w:r>
      <w:r w:rsidRPr="00466044">
        <w:rPr>
          <w:rFonts w:ascii="Times New Roman" w:hAnsi="Times New Roman" w:cs="Times New Roman"/>
          <w:sz w:val="24"/>
          <w:szCs w:val="24"/>
        </w:rPr>
        <w:t>щью термопары (поз. 2</w:t>
      </w:r>
      <w:r>
        <w:rPr>
          <w:rFonts w:ascii="Times New Roman" w:hAnsi="Times New Roman" w:cs="Times New Roman"/>
          <w:sz w:val="24"/>
          <w:szCs w:val="24"/>
        </w:rPr>
        <w:t xml:space="preserve">а) и </w:t>
      </w:r>
      <w:proofErr w:type="spellStart"/>
      <w:r>
        <w:rPr>
          <w:rFonts w:ascii="Times New Roman" w:hAnsi="Times New Roman" w:cs="Times New Roman"/>
          <w:sz w:val="24"/>
          <w:szCs w:val="24"/>
        </w:rPr>
        <w:t>алгоблока</w:t>
      </w:r>
      <w:proofErr w:type="spellEnd"/>
      <w:r>
        <w:rPr>
          <w:rFonts w:ascii="Times New Roman" w:hAnsi="Times New Roman" w:cs="Times New Roman"/>
          <w:sz w:val="24"/>
          <w:szCs w:val="24"/>
        </w:rPr>
        <w:t xml:space="preserve"> дифференциатора </w:t>
      </w:r>
      <w:r w:rsidRPr="00466044">
        <w:rPr>
          <w:rFonts w:ascii="Times New Roman" w:hAnsi="Times New Roman" w:cs="Times New Roman"/>
          <w:sz w:val="24"/>
          <w:szCs w:val="24"/>
        </w:rPr>
        <w:t>(поз. 2в).</w:t>
      </w:r>
    </w:p>
    <w:p w:rsidR="00466044" w:rsidRDefault="00466044" w:rsidP="0046604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24400" cy="3435927"/>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32643" t="24235" r="31134" b="28826"/>
                    <a:stretch>
                      <a:fillRect/>
                    </a:stretch>
                  </pic:blipFill>
                  <pic:spPr bwMode="auto">
                    <a:xfrm>
                      <a:off x="0" y="0"/>
                      <a:ext cx="4724400" cy="3435927"/>
                    </a:xfrm>
                    <a:prstGeom prst="rect">
                      <a:avLst/>
                    </a:prstGeom>
                    <a:noFill/>
                    <a:ln w="9525">
                      <a:noFill/>
                      <a:miter lim="800000"/>
                      <a:headEnd/>
                      <a:tailEnd/>
                    </a:ln>
                  </pic:spPr>
                </pic:pic>
              </a:graphicData>
            </a:graphic>
          </wp:inline>
        </w:drawing>
      </w:r>
    </w:p>
    <w:p w:rsidR="006800E8" w:rsidRDefault="006800E8" w:rsidP="00466044">
      <w:pPr>
        <w:rPr>
          <w:rFonts w:ascii="Times New Roman" w:hAnsi="Times New Roman" w:cs="Times New Roman"/>
          <w:sz w:val="24"/>
          <w:szCs w:val="24"/>
        </w:rPr>
      </w:pPr>
      <w:r>
        <w:rPr>
          <w:rFonts w:ascii="Times New Roman" w:hAnsi="Times New Roman" w:cs="Times New Roman"/>
          <w:sz w:val="24"/>
          <w:szCs w:val="24"/>
        </w:rPr>
        <w:lastRenderedPageBreak/>
        <w:t>ВБР – вероятность безотказной работы</w:t>
      </w:r>
    </w:p>
    <w:p w:rsidR="00466044" w:rsidRDefault="00466044" w:rsidP="0046604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24450" cy="35508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31927" t="26786" r="31707" b="28316"/>
                    <a:stretch>
                      <a:fillRect/>
                    </a:stretch>
                  </pic:blipFill>
                  <pic:spPr bwMode="auto">
                    <a:xfrm>
                      <a:off x="0" y="0"/>
                      <a:ext cx="5124450" cy="3550800"/>
                    </a:xfrm>
                    <a:prstGeom prst="rect">
                      <a:avLst/>
                    </a:prstGeom>
                    <a:noFill/>
                    <a:ln w="9525">
                      <a:noFill/>
                      <a:miter lim="800000"/>
                      <a:headEnd/>
                      <a:tailEnd/>
                    </a:ln>
                  </pic:spPr>
                </pic:pic>
              </a:graphicData>
            </a:graphic>
          </wp:inline>
        </w:drawing>
      </w:r>
    </w:p>
    <w:p w:rsidR="00466044" w:rsidRDefault="006F6F64" w:rsidP="0046604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00600" cy="5061769"/>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32102" t="25000" r="32423" b="8418"/>
                    <a:stretch>
                      <a:fillRect/>
                    </a:stretch>
                  </pic:blipFill>
                  <pic:spPr bwMode="auto">
                    <a:xfrm>
                      <a:off x="0" y="0"/>
                      <a:ext cx="4800600" cy="5061769"/>
                    </a:xfrm>
                    <a:prstGeom prst="rect">
                      <a:avLst/>
                    </a:prstGeom>
                    <a:noFill/>
                    <a:ln w="9525">
                      <a:noFill/>
                      <a:miter lim="800000"/>
                      <a:headEnd/>
                      <a:tailEnd/>
                    </a:ln>
                  </pic:spPr>
                </pic:pic>
              </a:graphicData>
            </a:graphic>
          </wp:inline>
        </w:drawing>
      </w:r>
    </w:p>
    <w:p w:rsidR="006F6F64" w:rsidRDefault="006F6F64" w:rsidP="0046604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372100" cy="2268696"/>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32071" t="28316" r="31993" b="44643"/>
                    <a:stretch>
                      <a:fillRect/>
                    </a:stretch>
                  </pic:blipFill>
                  <pic:spPr bwMode="auto">
                    <a:xfrm>
                      <a:off x="0" y="0"/>
                      <a:ext cx="5372100" cy="2268696"/>
                    </a:xfrm>
                    <a:prstGeom prst="rect">
                      <a:avLst/>
                    </a:prstGeom>
                    <a:noFill/>
                    <a:ln w="9525">
                      <a:noFill/>
                      <a:miter lim="800000"/>
                      <a:headEnd/>
                      <a:tailEnd/>
                    </a:ln>
                  </pic:spPr>
                </pic:pic>
              </a:graphicData>
            </a:graphic>
          </wp:inline>
        </w:drawing>
      </w:r>
    </w:p>
    <w:p w:rsidR="006F6F64" w:rsidRDefault="006F6F64" w:rsidP="0046604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48225" cy="4800533"/>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30955" t="23469" r="32137" b="11480"/>
                    <a:stretch>
                      <a:fillRect/>
                    </a:stretch>
                  </pic:blipFill>
                  <pic:spPr bwMode="auto">
                    <a:xfrm>
                      <a:off x="0" y="0"/>
                      <a:ext cx="4848225" cy="4800533"/>
                    </a:xfrm>
                    <a:prstGeom prst="rect">
                      <a:avLst/>
                    </a:prstGeom>
                    <a:noFill/>
                    <a:ln w="9525">
                      <a:noFill/>
                      <a:miter lim="800000"/>
                      <a:headEnd/>
                      <a:tailEnd/>
                    </a:ln>
                  </pic:spPr>
                </pic:pic>
              </a:graphicData>
            </a:graphic>
          </wp:inline>
        </w:drawing>
      </w:r>
    </w:p>
    <w:p w:rsidR="006F6F64" w:rsidRDefault="006F6F64" w:rsidP="0046604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34025" cy="1837296"/>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32500" t="23469" r="31707" b="55357"/>
                    <a:stretch>
                      <a:fillRect/>
                    </a:stretch>
                  </pic:blipFill>
                  <pic:spPr bwMode="auto">
                    <a:xfrm>
                      <a:off x="0" y="0"/>
                      <a:ext cx="5534025" cy="1837296"/>
                    </a:xfrm>
                    <a:prstGeom prst="rect">
                      <a:avLst/>
                    </a:prstGeom>
                    <a:noFill/>
                    <a:ln w="9525">
                      <a:noFill/>
                      <a:miter lim="800000"/>
                      <a:headEnd/>
                      <a:tailEnd/>
                    </a:ln>
                  </pic:spPr>
                </pic:pic>
              </a:graphicData>
            </a:graphic>
          </wp:inline>
        </w:drawing>
      </w:r>
    </w:p>
    <w:p w:rsidR="008535F1" w:rsidRDefault="008535F1" w:rsidP="00466044">
      <w:pPr>
        <w:rPr>
          <w:rFonts w:ascii="Times New Roman" w:hAnsi="Times New Roman" w:cs="Times New Roman"/>
          <w:sz w:val="24"/>
          <w:szCs w:val="24"/>
        </w:rPr>
      </w:pPr>
    </w:p>
    <w:p w:rsidR="00266078" w:rsidRPr="00266078" w:rsidRDefault="00266078" w:rsidP="00266078">
      <w:pPr>
        <w:jc w:val="center"/>
        <w:rPr>
          <w:rFonts w:ascii="Times New Roman" w:hAnsi="Times New Roman" w:cs="Times New Roman"/>
          <w:b/>
          <w:sz w:val="24"/>
          <w:szCs w:val="24"/>
        </w:rPr>
      </w:pPr>
      <w:r w:rsidRPr="00266078">
        <w:rPr>
          <w:rFonts w:ascii="Times New Roman" w:hAnsi="Times New Roman" w:cs="Times New Roman"/>
          <w:b/>
          <w:sz w:val="24"/>
          <w:szCs w:val="24"/>
        </w:rPr>
        <w:lastRenderedPageBreak/>
        <w:t xml:space="preserve">8.2.2. Определение показателей безотказности АСР температуры пара с учетом действий оперативного персонала </w:t>
      </w:r>
    </w:p>
    <w:p w:rsidR="00266078" w:rsidRPr="00266078" w:rsidRDefault="00266078" w:rsidP="00266078">
      <w:pPr>
        <w:jc w:val="both"/>
        <w:rPr>
          <w:rFonts w:ascii="Times New Roman" w:hAnsi="Times New Roman" w:cs="Times New Roman"/>
          <w:sz w:val="24"/>
          <w:szCs w:val="24"/>
        </w:rPr>
      </w:pPr>
      <w:r w:rsidRPr="00266078">
        <w:rPr>
          <w:rFonts w:ascii="Times New Roman" w:hAnsi="Times New Roman" w:cs="Times New Roman"/>
          <w:sz w:val="24"/>
          <w:szCs w:val="24"/>
        </w:rPr>
        <w:t>В АСР, выполненны</w:t>
      </w:r>
      <w:r>
        <w:rPr>
          <w:rFonts w:ascii="Times New Roman" w:hAnsi="Times New Roman" w:cs="Times New Roman"/>
          <w:sz w:val="24"/>
          <w:szCs w:val="24"/>
        </w:rPr>
        <w:t>х на базе аналоговой регулирую</w:t>
      </w:r>
      <w:r w:rsidRPr="00266078">
        <w:rPr>
          <w:rFonts w:ascii="Times New Roman" w:hAnsi="Times New Roman" w:cs="Times New Roman"/>
          <w:sz w:val="24"/>
          <w:szCs w:val="24"/>
        </w:rPr>
        <w:t>щей техники, предусматр</w:t>
      </w:r>
      <w:r>
        <w:rPr>
          <w:rFonts w:ascii="Times New Roman" w:hAnsi="Times New Roman" w:cs="Times New Roman"/>
          <w:sz w:val="24"/>
          <w:szCs w:val="24"/>
        </w:rPr>
        <w:t xml:space="preserve">ивалось наличие блоков ручного </w:t>
      </w:r>
      <w:r w:rsidRPr="00266078">
        <w:rPr>
          <w:rFonts w:ascii="Times New Roman" w:hAnsi="Times New Roman" w:cs="Times New Roman"/>
          <w:sz w:val="24"/>
          <w:szCs w:val="24"/>
        </w:rPr>
        <w:t>управления и вторичны</w:t>
      </w:r>
      <w:r>
        <w:rPr>
          <w:rFonts w:ascii="Times New Roman" w:hAnsi="Times New Roman" w:cs="Times New Roman"/>
          <w:sz w:val="24"/>
          <w:szCs w:val="24"/>
        </w:rPr>
        <w:t>х показывающих приборов как от</w:t>
      </w:r>
      <w:r w:rsidRPr="00266078">
        <w:rPr>
          <w:rFonts w:ascii="Times New Roman" w:hAnsi="Times New Roman" w:cs="Times New Roman"/>
          <w:sz w:val="24"/>
          <w:szCs w:val="24"/>
        </w:rPr>
        <w:t>дельных аппаратных элем</w:t>
      </w:r>
      <w:r>
        <w:rPr>
          <w:rFonts w:ascii="Times New Roman" w:hAnsi="Times New Roman" w:cs="Times New Roman"/>
          <w:sz w:val="24"/>
          <w:szCs w:val="24"/>
        </w:rPr>
        <w:t xml:space="preserve">ентов системы. Это позволяло  </w:t>
      </w:r>
      <w:r w:rsidRPr="00266078">
        <w:rPr>
          <w:rFonts w:ascii="Times New Roman" w:hAnsi="Times New Roman" w:cs="Times New Roman"/>
          <w:sz w:val="24"/>
          <w:szCs w:val="24"/>
        </w:rPr>
        <w:t xml:space="preserve">(в случае отказа </w:t>
      </w:r>
      <w:proofErr w:type="spellStart"/>
      <w:r w:rsidRPr="00266078">
        <w:rPr>
          <w:rFonts w:ascii="Times New Roman" w:hAnsi="Times New Roman" w:cs="Times New Roman"/>
          <w:sz w:val="24"/>
          <w:szCs w:val="24"/>
        </w:rPr>
        <w:t>задатчико</w:t>
      </w:r>
      <w:r>
        <w:rPr>
          <w:rFonts w:ascii="Times New Roman" w:hAnsi="Times New Roman" w:cs="Times New Roman"/>
          <w:sz w:val="24"/>
          <w:szCs w:val="24"/>
        </w:rPr>
        <w:t>в</w:t>
      </w:r>
      <w:proofErr w:type="spellEnd"/>
      <w:r>
        <w:rPr>
          <w:rFonts w:ascii="Times New Roman" w:hAnsi="Times New Roman" w:cs="Times New Roman"/>
          <w:sz w:val="24"/>
          <w:szCs w:val="24"/>
        </w:rPr>
        <w:t xml:space="preserve"> и регулирующих блоков) вести </w:t>
      </w:r>
      <w:r w:rsidRPr="00266078">
        <w:rPr>
          <w:rFonts w:ascii="Times New Roman" w:hAnsi="Times New Roman" w:cs="Times New Roman"/>
          <w:sz w:val="24"/>
          <w:szCs w:val="24"/>
        </w:rPr>
        <w:t>управление в ручном р</w:t>
      </w:r>
      <w:r>
        <w:rPr>
          <w:rFonts w:ascii="Times New Roman" w:hAnsi="Times New Roman" w:cs="Times New Roman"/>
          <w:sz w:val="24"/>
          <w:szCs w:val="24"/>
        </w:rPr>
        <w:t>ежиме с помощью БРУ, ориентиру</w:t>
      </w:r>
      <w:r w:rsidRPr="00266078">
        <w:rPr>
          <w:rFonts w:ascii="Times New Roman" w:hAnsi="Times New Roman" w:cs="Times New Roman"/>
          <w:sz w:val="24"/>
          <w:szCs w:val="24"/>
        </w:rPr>
        <w:t>ясь на показания втори</w:t>
      </w:r>
      <w:r>
        <w:rPr>
          <w:rFonts w:ascii="Times New Roman" w:hAnsi="Times New Roman" w:cs="Times New Roman"/>
          <w:sz w:val="24"/>
          <w:szCs w:val="24"/>
        </w:rPr>
        <w:t xml:space="preserve">чных приборов. Таким образом,  </w:t>
      </w:r>
      <w:r w:rsidRPr="00266078">
        <w:rPr>
          <w:rFonts w:ascii="Times New Roman" w:hAnsi="Times New Roman" w:cs="Times New Roman"/>
          <w:sz w:val="24"/>
          <w:szCs w:val="24"/>
        </w:rPr>
        <w:t>с точки зрения надежно</w:t>
      </w:r>
      <w:r>
        <w:rPr>
          <w:rFonts w:ascii="Times New Roman" w:hAnsi="Times New Roman" w:cs="Times New Roman"/>
          <w:sz w:val="24"/>
          <w:szCs w:val="24"/>
        </w:rPr>
        <w:t xml:space="preserve">сти при расчете показателей по </w:t>
      </w:r>
      <w:r w:rsidRPr="00266078">
        <w:rPr>
          <w:rFonts w:ascii="Times New Roman" w:hAnsi="Times New Roman" w:cs="Times New Roman"/>
          <w:sz w:val="24"/>
          <w:szCs w:val="24"/>
        </w:rPr>
        <w:t>функциональным отказам</w:t>
      </w:r>
      <w:r>
        <w:rPr>
          <w:rFonts w:ascii="Times New Roman" w:hAnsi="Times New Roman" w:cs="Times New Roman"/>
          <w:sz w:val="24"/>
          <w:szCs w:val="24"/>
        </w:rPr>
        <w:t xml:space="preserve"> оператор совместно с БРУ и по</w:t>
      </w:r>
      <w:r w:rsidRPr="00266078">
        <w:rPr>
          <w:rFonts w:ascii="Times New Roman" w:hAnsi="Times New Roman" w:cs="Times New Roman"/>
          <w:sz w:val="24"/>
          <w:szCs w:val="24"/>
        </w:rPr>
        <w:t>казывающими приборами</w:t>
      </w:r>
      <w:r>
        <w:rPr>
          <w:rFonts w:ascii="Times New Roman" w:hAnsi="Times New Roman" w:cs="Times New Roman"/>
          <w:sz w:val="24"/>
          <w:szCs w:val="24"/>
        </w:rPr>
        <w:t xml:space="preserve"> как бы «резервировал» </w:t>
      </w:r>
      <w:proofErr w:type="spellStart"/>
      <w:r>
        <w:rPr>
          <w:rFonts w:ascii="Times New Roman" w:hAnsi="Times New Roman" w:cs="Times New Roman"/>
          <w:sz w:val="24"/>
          <w:szCs w:val="24"/>
        </w:rPr>
        <w:t>задатчи</w:t>
      </w:r>
      <w:r w:rsidRPr="00266078">
        <w:rPr>
          <w:rFonts w:ascii="Times New Roman" w:hAnsi="Times New Roman" w:cs="Times New Roman"/>
          <w:sz w:val="24"/>
          <w:szCs w:val="24"/>
        </w:rPr>
        <w:t>ки</w:t>
      </w:r>
      <w:proofErr w:type="spellEnd"/>
      <w:r w:rsidRPr="00266078">
        <w:rPr>
          <w:rFonts w:ascii="Times New Roman" w:hAnsi="Times New Roman" w:cs="Times New Roman"/>
          <w:sz w:val="24"/>
          <w:szCs w:val="24"/>
        </w:rPr>
        <w:t xml:space="preserve"> и регуляторы, что повышало общую надежность АСР. </w:t>
      </w:r>
    </w:p>
    <w:p w:rsidR="00266078" w:rsidRPr="00266078" w:rsidRDefault="00266078" w:rsidP="00266078">
      <w:pPr>
        <w:jc w:val="both"/>
        <w:rPr>
          <w:rFonts w:ascii="Times New Roman" w:hAnsi="Times New Roman" w:cs="Times New Roman"/>
          <w:sz w:val="24"/>
          <w:szCs w:val="24"/>
        </w:rPr>
      </w:pPr>
      <w:r w:rsidRPr="00266078">
        <w:rPr>
          <w:rFonts w:ascii="Times New Roman" w:hAnsi="Times New Roman" w:cs="Times New Roman"/>
          <w:sz w:val="24"/>
          <w:szCs w:val="24"/>
        </w:rPr>
        <w:t>В современных усл</w:t>
      </w:r>
      <w:r>
        <w:rPr>
          <w:rFonts w:ascii="Times New Roman" w:hAnsi="Times New Roman" w:cs="Times New Roman"/>
          <w:sz w:val="24"/>
          <w:szCs w:val="24"/>
        </w:rPr>
        <w:t xml:space="preserve">овиях применение SCADA-систем  </w:t>
      </w:r>
      <w:r w:rsidRPr="00266078">
        <w:rPr>
          <w:rFonts w:ascii="Times New Roman" w:hAnsi="Times New Roman" w:cs="Times New Roman"/>
          <w:sz w:val="24"/>
          <w:szCs w:val="24"/>
        </w:rPr>
        <w:t>и микропроцессорных к</w:t>
      </w:r>
      <w:r>
        <w:rPr>
          <w:rFonts w:ascii="Times New Roman" w:hAnsi="Times New Roman" w:cs="Times New Roman"/>
          <w:sz w:val="24"/>
          <w:szCs w:val="24"/>
        </w:rPr>
        <w:t>онтроллеров привело к практиче</w:t>
      </w:r>
      <w:r w:rsidRPr="00266078">
        <w:rPr>
          <w:rFonts w:ascii="Times New Roman" w:hAnsi="Times New Roman" w:cs="Times New Roman"/>
          <w:sz w:val="24"/>
          <w:szCs w:val="24"/>
        </w:rPr>
        <w:t>ски полному исчезнове</w:t>
      </w:r>
      <w:r>
        <w:rPr>
          <w:rFonts w:ascii="Times New Roman" w:hAnsi="Times New Roman" w:cs="Times New Roman"/>
          <w:sz w:val="24"/>
          <w:szCs w:val="24"/>
        </w:rPr>
        <w:t>нию БРУ как отдельного аппарат</w:t>
      </w:r>
      <w:r w:rsidRPr="00266078">
        <w:rPr>
          <w:rFonts w:ascii="Times New Roman" w:hAnsi="Times New Roman" w:cs="Times New Roman"/>
          <w:sz w:val="24"/>
          <w:szCs w:val="24"/>
        </w:rPr>
        <w:t>ного элемента: оператор</w:t>
      </w:r>
      <w:r>
        <w:rPr>
          <w:rFonts w:ascii="Times New Roman" w:hAnsi="Times New Roman" w:cs="Times New Roman"/>
          <w:sz w:val="24"/>
          <w:szCs w:val="24"/>
        </w:rPr>
        <w:t xml:space="preserve"> по-прежнему имеет возможность </w:t>
      </w:r>
      <w:r w:rsidRPr="00266078">
        <w:rPr>
          <w:rFonts w:ascii="Times New Roman" w:hAnsi="Times New Roman" w:cs="Times New Roman"/>
          <w:sz w:val="24"/>
          <w:szCs w:val="24"/>
        </w:rPr>
        <w:t xml:space="preserve">вести ручное управление, но </w:t>
      </w:r>
      <w:r>
        <w:rPr>
          <w:rFonts w:ascii="Times New Roman" w:hAnsi="Times New Roman" w:cs="Times New Roman"/>
          <w:sz w:val="24"/>
          <w:szCs w:val="24"/>
        </w:rPr>
        <w:t>для этого (так же, как и в слу</w:t>
      </w:r>
      <w:r w:rsidRPr="00266078">
        <w:rPr>
          <w:rFonts w:ascii="Times New Roman" w:hAnsi="Times New Roman" w:cs="Times New Roman"/>
          <w:sz w:val="24"/>
          <w:szCs w:val="24"/>
        </w:rPr>
        <w:t>чае автоматического регу</w:t>
      </w:r>
      <w:r>
        <w:rPr>
          <w:rFonts w:ascii="Times New Roman" w:hAnsi="Times New Roman" w:cs="Times New Roman"/>
          <w:sz w:val="24"/>
          <w:szCs w:val="24"/>
        </w:rPr>
        <w:t>лирования) требуется работоспо</w:t>
      </w:r>
      <w:r w:rsidRPr="00266078">
        <w:rPr>
          <w:rFonts w:ascii="Times New Roman" w:hAnsi="Times New Roman" w:cs="Times New Roman"/>
          <w:sz w:val="24"/>
          <w:szCs w:val="24"/>
        </w:rPr>
        <w:t>собность контроллера. Поэтому уч</w:t>
      </w:r>
      <w:r>
        <w:rPr>
          <w:rFonts w:ascii="Times New Roman" w:hAnsi="Times New Roman" w:cs="Times New Roman"/>
          <w:sz w:val="24"/>
          <w:szCs w:val="24"/>
        </w:rPr>
        <w:t>ет наличия оперативно</w:t>
      </w:r>
      <w:r w:rsidRPr="00266078">
        <w:rPr>
          <w:rFonts w:ascii="Times New Roman" w:hAnsi="Times New Roman" w:cs="Times New Roman"/>
          <w:sz w:val="24"/>
          <w:szCs w:val="24"/>
        </w:rPr>
        <w:t>го персонала при анали</w:t>
      </w:r>
      <w:r>
        <w:rPr>
          <w:rFonts w:ascii="Times New Roman" w:hAnsi="Times New Roman" w:cs="Times New Roman"/>
          <w:sz w:val="24"/>
          <w:szCs w:val="24"/>
        </w:rPr>
        <w:t xml:space="preserve">зе надежности работы АСР имеет </w:t>
      </w:r>
      <w:r w:rsidRPr="00266078">
        <w:rPr>
          <w:rFonts w:ascii="Times New Roman" w:hAnsi="Times New Roman" w:cs="Times New Roman"/>
          <w:sz w:val="24"/>
          <w:szCs w:val="24"/>
        </w:rPr>
        <w:t xml:space="preserve">смысл вести только с позиций параметрических отказов.  </w:t>
      </w:r>
    </w:p>
    <w:p w:rsidR="006F6F64" w:rsidRDefault="00266078" w:rsidP="00266078">
      <w:pPr>
        <w:jc w:val="both"/>
        <w:rPr>
          <w:rFonts w:ascii="Times New Roman" w:hAnsi="Times New Roman" w:cs="Times New Roman"/>
          <w:sz w:val="24"/>
          <w:szCs w:val="24"/>
        </w:rPr>
      </w:pPr>
      <w:r w:rsidRPr="00266078">
        <w:rPr>
          <w:rFonts w:ascii="Times New Roman" w:hAnsi="Times New Roman" w:cs="Times New Roman"/>
          <w:sz w:val="24"/>
          <w:szCs w:val="24"/>
        </w:rPr>
        <w:t>Ограничимся практиче</w:t>
      </w:r>
      <w:r>
        <w:rPr>
          <w:rFonts w:ascii="Times New Roman" w:hAnsi="Times New Roman" w:cs="Times New Roman"/>
          <w:sz w:val="24"/>
          <w:szCs w:val="24"/>
        </w:rPr>
        <w:t>ски важным случаем, когда регу</w:t>
      </w:r>
      <w:r w:rsidRPr="00266078">
        <w:rPr>
          <w:rFonts w:ascii="Times New Roman" w:hAnsi="Times New Roman" w:cs="Times New Roman"/>
          <w:sz w:val="24"/>
          <w:szCs w:val="24"/>
        </w:rPr>
        <w:t xml:space="preserve">лирование производится </w:t>
      </w:r>
      <w:r>
        <w:rPr>
          <w:rFonts w:ascii="Times New Roman" w:hAnsi="Times New Roman" w:cs="Times New Roman"/>
          <w:sz w:val="24"/>
          <w:szCs w:val="24"/>
        </w:rPr>
        <w:t>в условиях значительных измене</w:t>
      </w:r>
      <w:r w:rsidRPr="00266078">
        <w:rPr>
          <w:rFonts w:ascii="Times New Roman" w:hAnsi="Times New Roman" w:cs="Times New Roman"/>
          <w:sz w:val="24"/>
          <w:szCs w:val="24"/>
        </w:rPr>
        <w:t xml:space="preserve">ний нагрузки на котел. При </w:t>
      </w:r>
      <w:r>
        <w:rPr>
          <w:rFonts w:ascii="Times New Roman" w:hAnsi="Times New Roman" w:cs="Times New Roman"/>
          <w:sz w:val="24"/>
          <w:szCs w:val="24"/>
        </w:rPr>
        <w:t>этом объект регулирования явля</w:t>
      </w:r>
      <w:r w:rsidRPr="00266078">
        <w:rPr>
          <w:rFonts w:ascii="Times New Roman" w:hAnsi="Times New Roman" w:cs="Times New Roman"/>
          <w:sz w:val="24"/>
          <w:szCs w:val="24"/>
        </w:rPr>
        <w:t>ется нестационарным, и е</w:t>
      </w:r>
      <w:r>
        <w:rPr>
          <w:rFonts w:ascii="Times New Roman" w:hAnsi="Times New Roman" w:cs="Times New Roman"/>
          <w:sz w:val="24"/>
          <w:szCs w:val="24"/>
        </w:rPr>
        <w:t xml:space="preserve">го постоянные времени на малых </w:t>
      </w:r>
      <w:r w:rsidRPr="00266078">
        <w:rPr>
          <w:rFonts w:ascii="Times New Roman" w:hAnsi="Times New Roman" w:cs="Times New Roman"/>
          <w:sz w:val="24"/>
          <w:szCs w:val="24"/>
        </w:rPr>
        <w:t>нагрузках возрастают по с</w:t>
      </w:r>
      <w:r>
        <w:rPr>
          <w:rFonts w:ascii="Times New Roman" w:hAnsi="Times New Roman" w:cs="Times New Roman"/>
          <w:sz w:val="24"/>
          <w:szCs w:val="24"/>
        </w:rPr>
        <w:t xml:space="preserve">равнению с работой </w:t>
      </w: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большой </w:t>
      </w:r>
      <w:proofErr w:type="spellStart"/>
      <w:r>
        <w:rPr>
          <w:rFonts w:ascii="Times New Roman" w:hAnsi="Times New Roman" w:cs="Times New Roman"/>
          <w:sz w:val="24"/>
          <w:szCs w:val="24"/>
        </w:rPr>
        <w:t>паропроизводительности</w:t>
      </w:r>
      <w:proofErr w:type="spellEnd"/>
      <w:r>
        <w:rPr>
          <w:rFonts w:ascii="Times New Roman" w:hAnsi="Times New Roman" w:cs="Times New Roman"/>
          <w:sz w:val="24"/>
          <w:szCs w:val="24"/>
        </w:rPr>
        <w:t xml:space="preserve">. При этом достаточно трудно </w:t>
      </w:r>
      <w:r w:rsidRPr="00266078">
        <w:rPr>
          <w:rFonts w:ascii="Times New Roman" w:hAnsi="Times New Roman" w:cs="Times New Roman"/>
          <w:sz w:val="24"/>
          <w:szCs w:val="24"/>
        </w:rPr>
        <w:t>настроить регулятор и диффе</w:t>
      </w:r>
      <w:r>
        <w:rPr>
          <w:rFonts w:ascii="Times New Roman" w:hAnsi="Times New Roman" w:cs="Times New Roman"/>
          <w:sz w:val="24"/>
          <w:szCs w:val="24"/>
        </w:rPr>
        <w:t xml:space="preserve">ренциатор таким образом,  </w:t>
      </w:r>
      <w:r w:rsidRPr="00266078">
        <w:rPr>
          <w:rFonts w:ascii="Times New Roman" w:hAnsi="Times New Roman" w:cs="Times New Roman"/>
          <w:sz w:val="24"/>
          <w:szCs w:val="24"/>
        </w:rPr>
        <w:t>чтобы они с требуемым каче</w:t>
      </w:r>
      <w:r>
        <w:rPr>
          <w:rFonts w:ascii="Times New Roman" w:hAnsi="Times New Roman" w:cs="Times New Roman"/>
          <w:sz w:val="24"/>
          <w:szCs w:val="24"/>
        </w:rPr>
        <w:t xml:space="preserve">ством справлялись с отработкой </w:t>
      </w:r>
      <w:r w:rsidRPr="00266078">
        <w:rPr>
          <w:rFonts w:ascii="Times New Roman" w:hAnsi="Times New Roman" w:cs="Times New Roman"/>
          <w:sz w:val="24"/>
          <w:szCs w:val="24"/>
        </w:rPr>
        <w:t>возмущений во всем диапазо</w:t>
      </w:r>
      <w:r>
        <w:rPr>
          <w:rFonts w:ascii="Times New Roman" w:hAnsi="Times New Roman" w:cs="Times New Roman"/>
          <w:sz w:val="24"/>
          <w:szCs w:val="24"/>
        </w:rPr>
        <w:t>не нагрузок, что и может приве</w:t>
      </w:r>
      <w:r w:rsidRPr="00266078">
        <w:rPr>
          <w:rFonts w:ascii="Times New Roman" w:hAnsi="Times New Roman" w:cs="Times New Roman"/>
          <w:sz w:val="24"/>
          <w:szCs w:val="24"/>
        </w:rPr>
        <w:t>сти к появлению параметрического отказа.</w:t>
      </w:r>
    </w:p>
    <w:p w:rsidR="00266078" w:rsidRDefault="00266078" w:rsidP="0026607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00550" cy="474569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l="30925" t="23469" r="32567" b="6378"/>
                    <a:stretch>
                      <a:fillRect/>
                    </a:stretch>
                  </pic:blipFill>
                  <pic:spPr bwMode="auto">
                    <a:xfrm>
                      <a:off x="0" y="0"/>
                      <a:ext cx="4400550" cy="4745690"/>
                    </a:xfrm>
                    <a:prstGeom prst="rect">
                      <a:avLst/>
                    </a:prstGeom>
                    <a:noFill/>
                    <a:ln w="9525">
                      <a:noFill/>
                      <a:miter lim="800000"/>
                      <a:headEnd/>
                      <a:tailEnd/>
                    </a:ln>
                  </pic:spPr>
                </pic:pic>
              </a:graphicData>
            </a:graphic>
          </wp:inline>
        </w:drawing>
      </w:r>
    </w:p>
    <w:p w:rsidR="00266078" w:rsidRDefault="00B20E31" w:rsidP="00266078">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86375" cy="1811862"/>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32214" t="27806" r="32280" b="50510"/>
                    <a:stretch>
                      <a:fillRect/>
                    </a:stretch>
                  </pic:blipFill>
                  <pic:spPr bwMode="auto">
                    <a:xfrm>
                      <a:off x="0" y="0"/>
                      <a:ext cx="5286375" cy="1811862"/>
                    </a:xfrm>
                    <a:prstGeom prst="rect">
                      <a:avLst/>
                    </a:prstGeom>
                    <a:noFill/>
                    <a:ln w="9525">
                      <a:noFill/>
                      <a:miter lim="800000"/>
                      <a:headEnd/>
                      <a:tailEnd/>
                    </a:ln>
                  </pic:spPr>
                </pic:pic>
              </a:graphicData>
            </a:graphic>
          </wp:inline>
        </w:drawing>
      </w:r>
    </w:p>
    <w:p w:rsidR="00B20E31" w:rsidRDefault="00B20E31" w:rsidP="0026607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72050" cy="4913784"/>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l="31641" t="24490" r="31707" b="10969"/>
                    <a:stretch>
                      <a:fillRect/>
                    </a:stretch>
                  </pic:blipFill>
                  <pic:spPr bwMode="auto">
                    <a:xfrm>
                      <a:off x="0" y="0"/>
                      <a:ext cx="4972050" cy="4913784"/>
                    </a:xfrm>
                    <a:prstGeom prst="rect">
                      <a:avLst/>
                    </a:prstGeom>
                    <a:noFill/>
                    <a:ln w="9525">
                      <a:noFill/>
                      <a:miter lim="800000"/>
                      <a:headEnd/>
                      <a:tailEnd/>
                    </a:ln>
                  </pic:spPr>
                </pic:pic>
              </a:graphicData>
            </a:graphic>
          </wp:inline>
        </w:drawing>
      </w:r>
    </w:p>
    <w:p w:rsidR="00B20E31" w:rsidRDefault="00B20E31" w:rsidP="0026607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86325" cy="2001834"/>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l="31959" t="25255" r="32710" b="48980"/>
                    <a:stretch>
                      <a:fillRect/>
                    </a:stretch>
                  </pic:blipFill>
                  <pic:spPr bwMode="auto">
                    <a:xfrm>
                      <a:off x="0" y="0"/>
                      <a:ext cx="4886325" cy="2001834"/>
                    </a:xfrm>
                    <a:prstGeom prst="rect">
                      <a:avLst/>
                    </a:prstGeom>
                    <a:noFill/>
                    <a:ln w="9525">
                      <a:noFill/>
                      <a:miter lim="800000"/>
                      <a:headEnd/>
                      <a:tailEnd/>
                    </a:ln>
                  </pic:spPr>
                </pic:pic>
              </a:graphicData>
            </a:graphic>
          </wp:inline>
        </w:drawing>
      </w:r>
    </w:p>
    <w:p w:rsidR="00B20E31" w:rsidRPr="00377562" w:rsidRDefault="00B20E31" w:rsidP="00266078">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24500" cy="3639671"/>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l="31784" t="33929" r="31707" b="23214"/>
                    <a:stretch>
                      <a:fillRect/>
                    </a:stretch>
                  </pic:blipFill>
                  <pic:spPr bwMode="auto">
                    <a:xfrm>
                      <a:off x="0" y="0"/>
                      <a:ext cx="5524500" cy="3639671"/>
                    </a:xfrm>
                    <a:prstGeom prst="rect">
                      <a:avLst/>
                    </a:prstGeom>
                    <a:noFill/>
                    <a:ln w="9525">
                      <a:noFill/>
                      <a:miter lim="800000"/>
                      <a:headEnd/>
                      <a:tailEnd/>
                    </a:ln>
                  </pic:spPr>
                </pic:pic>
              </a:graphicData>
            </a:graphic>
          </wp:inline>
        </w:drawing>
      </w:r>
    </w:p>
    <w:sectPr w:rsidR="00B20E31" w:rsidRPr="00377562" w:rsidSect="008C43E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8C43E4"/>
    <w:rsid w:val="00210EB1"/>
    <w:rsid w:val="00266078"/>
    <w:rsid w:val="00377562"/>
    <w:rsid w:val="00466044"/>
    <w:rsid w:val="006800E8"/>
    <w:rsid w:val="006F6F64"/>
    <w:rsid w:val="007B7F14"/>
    <w:rsid w:val="008535F1"/>
    <w:rsid w:val="008C43E4"/>
    <w:rsid w:val="00AC70E8"/>
    <w:rsid w:val="00B20E31"/>
    <w:rsid w:val="00DB3BF4"/>
    <w:rsid w:val="00F34C04"/>
    <w:rsid w:val="00FF1D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C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8C4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C43E4"/>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3775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75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24033610">
      <w:bodyDiv w:val="1"/>
      <w:marLeft w:val="0"/>
      <w:marRight w:val="0"/>
      <w:marTop w:val="0"/>
      <w:marBottom w:val="0"/>
      <w:divBdr>
        <w:top w:val="none" w:sz="0" w:space="0" w:color="auto"/>
        <w:left w:val="none" w:sz="0" w:space="0" w:color="auto"/>
        <w:bottom w:val="none" w:sz="0" w:space="0" w:color="auto"/>
        <w:right w:val="none" w:sz="0" w:space="0" w:color="auto"/>
      </w:divBdr>
    </w:div>
    <w:div w:id="1453865585">
      <w:bodyDiv w:val="1"/>
      <w:marLeft w:val="0"/>
      <w:marRight w:val="0"/>
      <w:marTop w:val="0"/>
      <w:marBottom w:val="0"/>
      <w:divBdr>
        <w:top w:val="none" w:sz="0" w:space="0" w:color="auto"/>
        <w:left w:val="none" w:sz="0" w:space="0" w:color="auto"/>
        <w:bottom w:val="none" w:sz="0" w:space="0" w:color="auto"/>
        <w:right w:val="none" w:sz="0" w:space="0" w:color="auto"/>
      </w:divBdr>
    </w:div>
    <w:div w:id="183946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9</Pages>
  <Words>1479</Words>
  <Characters>8434</Characters>
  <Application>Microsoft Office Word</Application>
  <DocSecurity>0</DocSecurity>
  <Lines>70</Lines>
  <Paragraphs>19</Paragraphs>
  <ScaleCrop>false</ScaleCrop>
  <Company/>
  <LinksUpToDate>false</LinksUpToDate>
  <CharactersWithSpaces>9894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2022-01-12T19:43:00Z</dcterms:created>
  <dcterms:modified xsi:type="dcterms:W3CDTF">2022-01-13T15:29:00Z</dcterms:modified>
</cp:coreProperties>
</file>